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C94" w:rsidRPr="00130387" w:rsidRDefault="002008AA" w:rsidP="002008AA">
      <w:pPr>
        <w:widowControl w:val="0"/>
        <w:autoSpaceDE w:val="0"/>
        <w:autoSpaceDN w:val="0"/>
        <w:adjustRightInd w:val="0"/>
        <w:spacing w:after="0" w:line="240" w:lineRule="auto"/>
        <w:jc w:val="right"/>
        <w:rPr>
          <w:rFonts w:ascii="Arial" w:eastAsia="Times New Roman" w:hAnsi="Arial" w:cs="Arial"/>
          <w:b/>
          <w:color w:val="000000"/>
          <w:szCs w:val="20"/>
          <w:lang w:eastAsia="ar-SA"/>
        </w:rPr>
      </w:pPr>
      <w:bookmarkStart w:id="0" w:name="bookmark6"/>
      <w:r w:rsidRPr="00130387">
        <w:rPr>
          <w:rFonts w:ascii="Arial" w:eastAsia="Times New Roman" w:hAnsi="Arial" w:cs="Arial"/>
          <w:b/>
          <w:color w:val="000000"/>
          <w:szCs w:val="20"/>
          <w:lang w:eastAsia="ar-SA"/>
        </w:rPr>
        <w:t xml:space="preserve">Příloha </w:t>
      </w:r>
      <w:r w:rsidR="00B00C94" w:rsidRPr="00130387">
        <w:rPr>
          <w:rFonts w:ascii="Arial" w:eastAsia="Times New Roman" w:hAnsi="Arial" w:cs="Arial"/>
          <w:b/>
          <w:color w:val="000000"/>
          <w:szCs w:val="20"/>
          <w:lang w:eastAsia="ar-SA"/>
        </w:rPr>
        <w:t xml:space="preserve">č. </w:t>
      </w:r>
      <w:r w:rsidR="00546A45" w:rsidRPr="00130387">
        <w:rPr>
          <w:rFonts w:ascii="Arial" w:eastAsia="Times New Roman" w:hAnsi="Arial" w:cs="Arial"/>
          <w:b/>
          <w:color w:val="000000"/>
          <w:szCs w:val="20"/>
          <w:lang w:eastAsia="ar-SA"/>
        </w:rPr>
        <w:t>3</w:t>
      </w:r>
      <w:r w:rsidR="00DD0F37" w:rsidRPr="00130387">
        <w:rPr>
          <w:rFonts w:ascii="Arial" w:eastAsia="Times New Roman" w:hAnsi="Arial" w:cs="Arial"/>
          <w:b/>
          <w:color w:val="000000"/>
          <w:szCs w:val="20"/>
          <w:lang w:eastAsia="ar-SA"/>
        </w:rPr>
        <w:t xml:space="preserve"> </w:t>
      </w:r>
      <w:r w:rsidR="00130387" w:rsidRPr="00130387">
        <w:rPr>
          <w:rFonts w:ascii="Arial" w:eastAsia="Times New Roman" w:hAnsi="Arial" w:cs="Arial"/>
          <w:b/>
          <w:color w:val="000000"/>
          <w:szCs w:val="20"/>
          <w:lang w:eastAsia="ar-SA"/>
        </w:rPr>
        <w:t>Zadávací dokumentace</w:t>
      </w:r>
    </w:p>
    <w:p w:rsidR="00465D35" w:rsidRPr="002008AA" w:rsidRDefault="00465D35" w:rsidP="00497FED">
      <w:pPr>
        <w:suppressAutoHyphens/>
        <w:spacing w:after="0" w:line="240" w:lineRule="auto"/>
        <w:ind w:left="357" w:hanging="357"/>
        <w:jc w:val="center"/>
        <w:rPr>
          <w:rFonts w:ascii="Arial" w:eastAsia="Times New Roman" w:hAnsi="Arial" w:cs="Arial"/>
          <w:b/>
          <w:color w:val="000000"/>
          <w:sz w:val="28"/>
          <w:szCs w:val="28"/>
          <w:lang w:eastAsia="ar-SA"/>
        </w:rPr>
      </w:pPr>
    </w:p>
    <w:p w:rsidR="00497FED" w:rsidRPr="002008AA" w:rsidRDefault="00497FED" w:rsidP="00B00C94">
      <w:pPr>
        <w:suppressAutoHyphens/>
        <w:spacing w:after="0" w:line="240" w:lineRule="auto"/>
        <w:jc w:val="center"/>
        <w:rPr>
          <w:rFonts w:ascii="Arial" w:eastAsia="Times New Roman" w:hAnsi="Arial" w:cs="Arial"/>
          <w:b/>
          <w:color w:val="000000"/>
          <w:sz w:val="28"/>
          <w:szCs w:val="28"/>
          <w:lang w:eastAsia="ar-SA"/>
        </w:rPr>
      </w:pPr>
      <w:r w:rsidRPr="002008AA">
        <w:rPr>
          <w:rFonts w:ascii="Arial" w:eastAsia="Times New Roman" w:hAnsi="Arial" w:cs="Arial"/>
          <w:b/>
          <w:color w:val="000000"/>
          <w:sz w:val="28"/>
          <w:szCs w:val="28"/>
          <w:lang w:eastAsia="ar-SA"/>
        </w:rPr>
        <w:t>SMLOUVA</w:t>
      </w:r>
      <w:r w:rsidR="00CA11C5" w:rsidRPr="002008AA">
        <w:rPr>
          <w:rFonts w:ascii="Arial" w:eastAsia="Times New Roman" w:hAnsi="Arial" w:cs="Arial"/>
          <w:b/>
          <w:color w:val="000000"/>
          <w:sz w:val="28"/>
          <w:szCs w:val="28"/>
          <w:lang w:eastAsia="ar-SA"/>
        </w:rPr>
        <w:t xml:space="preserve"> O DÍLO</w:t>
      </w:r>
    </w:p>
    <w:p w:rsidR="00497FED" w:rsidRPr="002008AA" w:rsidRDefault="00637FCF" w:rsidP="00637FCF">
      <w:pPr>
        <w:suppressAutoHyphens/>
        <w:spacing w:before="120" w:after="0" w:line="240" w:lineRule="auto"/>
        <w:ind w:left="357" w:hanging="357"/>
        <w:jc w:val="center"/>
        <w:rPr>
          <w:rFonts w:ascii="Arial" w:eastAsia="Times New Roman" w:hAnsi="Arial" w:cs="Arial"/>
          <w:color w:val="000000"/>
          <w:lang w:eastAsia="ar-SA"/>
        </w:rPr>
      </w:pPr>
      <w:r w:rsidRPr="002008AA">
        <w:rPr>
          <w:rFonts w:ascii="Arial" w:eastAsia="Times New Roman" w:hAnsi="Arial" w:cs="Arial"/>
          <w:color w:val="000000"/>
          <w:lang w:eastAsia="ar-SA"/>
        </w:rPr>
        <w:t>uzavřená podle občanského zákoníku v účinném znění.</w:t>
      </w:r>
    </w:p>
    <w:p w:rsidR="00497FED" w:rsidRPr="002008AA" w:rsidRDefault="006E400E" w:rsidP="00DC3E63">
      <w:pPr>
        <w:numPr>
          <w:ilvl w:val="0"/>
          <w:numId w:val="2"/>
        </w:numPr>
        <w:suppressAutoHyphens/>
        <w:spacing w:before="120"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Objednatel</w:t>
      </w:r>
      <w:r w:rsidR="00497FED" w:rsidRPr="002008AA">
        <w:rPr>
          <w:rFonts w:ascii="Arial" w:eastAsia="Times New Roman" w:hAnsi="Arial" w:cs="Arial"/>
          <w:b/>
          <w:color w:val="000000"/>
          <w:lang w:eastAsia="ar-SA"/>
        </w:rPr>
        <w:t>:</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Kraj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se sídlem: Jihlava, Žižkova 1882/57, 586 01</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statutární zástupce: MUDr. Jiří Běhounek, hejtman Kraje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k podpisu smlouvy pověřen: Mgr. Pavel Franěk, náměstek hejtmana Kraje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IČ: 70890749</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bankovní spojení: </w:t>
      </w:r>
      <w:proofErr w:type="spellStart"/>
      <w:r w:rsidRPr="002008AA">
        <w:rPr>
          <w:rFonts w:ascii="Arial" w:eastAsia="Times New Roman" w:hAnsi="Arial" w:cs="Arial"/>
          <w:color w:val="000000"/>
          <w:lang w:eastAsia="ar-SA"/>
        </w:rPr>
        <w:t>Sberbank</w:t>
      </w:r>
      <w:proofErr w:type="spellEnd"/>
      <w:r w:rsidRPr="002008AA">
        <w:rPr>
          <w:rFonts w:ascii="Arial" w:eastAsia="Times New Roman" w:hAnsi="Arial" w:cs="Arial"/>
          <w:color w:val="000000"/>
          <w:lang w:eastAsia="ar-SA"/>
        </w:rPr>
        <w:t xml:space="preserve"> CZ, a. s.</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číslo účtu: 4050005000/6800</w:t>
      </w:r>
    </w:p>
    <w:p w:rsidR="0080472C" w:rsidRDefault="002008AA" w:rsidP="0080472C">
      <w:pPr>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(dále jen „</w:t>
      </w:r>
      <w:r w:rsidR="004A1088">
        <w:rPr>
          <w:rFonts w:ascii="Arial" w:eastAsia="Times New Roman" w:hAnsi="Arial" w:cs="Arial"/>
          <w:color w:val="000000"/>
          <w:lang w:eastAsia="ar-SA"/>
        </w:rPr>
        <w:t>objednatel</w:t>
      </w:r>
      <w:r w:rsidRPr="002008AA">
        <w:rPr>
          <w:rFonts w:ascii="Arial" w:eastAsia="Times New Roman" w:hAnsi="Arial" w:cs="Arial"/>
          <w:color w:val="000000"/>
          <w:lang w:eastAsia="ar-SA"/>
        </w:rPr>
        <w:t>“)</w:t>
      </w:r>
    </w:p>
    <w:p w:rsidR="0080472C" w:rsidRDefault="0080472C" w:rsidP="0080472C">
      <w:pPr>
        <w:suppressAutoHyphens/>
        <w:spacing w:after="0" w:line="240" w:lineRule="auto"/>
        <w:jc w:val="both"/>
        <w:rPr>
          <w:rFonts w:ascii="Arial" w:eastAsia="Times New Roman" w:hAnsi="Arial" w:cs="Arial"/>
          <w:color w:val="000000"/>
          <w:lang w:eastAsia="ar-SA"/>
        </w:rPr>
      </w:pP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a</w:t>
      </w:r>
    </w:p>
    <w:p w:rsidR="00497FED" w:rsidRPr="002008AA" w:rsidRDefault="006E400E" w:rsidP="0080472C">
      <w:pPr>
        <w:numPr>
          <w:ilvl w:val="0"/>
          <w:numId w:val="2"/>
        </w:numPr>
        <w:suppressAutoHyphens/>
        <w:spacing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Zhotovitel</w:t>
      </w:r>
      <w:r w:rsidR="00497FED" w:rsidRPr="002008AA">
        <w:rPr>
          <w:rFonts w:ascii="Arial" w:eastAsia="Times New Roman" w:hAnsi="Arial" w:cs="Arial"/>
          <w:b/>
          <w:color w:val="000000"/>
          <w:lang w:eastAsia="ar-SA"/>
        </w:rPr>
        <w:t>:</w:t>
      </w:r>
      <w:bookmarkStart w:id="1" w:name="_GoBack"/>
      <w:bookmarkEnd w:id="1"/>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název:</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sídlo:</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IČ</w:t>
      </w:r>
      <w:r w:rsidR="00F02DE5" w:rsidRPr="002008AA">
        <w:rPr>
          <w:rFonts w:ascii="Arial" w:eastAsia="Times New Roman" w:hAnsi="Arial" w:cs="Arial"/>
          <w:color w:val="000000"/>
          <w:lang w:eastAsia="ar-SA"/>
        </w:rPr>
        <w:t>O</w:t>
      </w:r>
      <w:r w:rsidRPr="002008AA">
        <w:rPr>
          <w:rFonts w:ascii="Arial" w:eastAsia="Times New Roman" w:hAnsi="Arial" w:cs="Arial"/>
          <w:color w:val="000000"/>
          <w:lang w:eastAsia="ar-SA"/>
        </w:rPr>
        <w:t>:</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DIČ:</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bankovní spojení:</w:t>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statutární orgán:</w:t>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214AF8" w:rsidRDefault="00214AF8" w:rsidP="00214AF8">
      <w:pPr>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(dále jen „</w:t>
      </w:r>
      <w:r>
        <w:rPr>
          <w:rFonts w:ascii="Arial" w:eastAsia="Times New Roman" w:hAnsi="Arial" w:cs="Arial"/>
          <w:color w:val="000000"/>
          <w:lang w:eastAsia="ar-SA"/>
        </w:rPr>
        <w:t>zhotovitel</w:t>
      </w:r>
      <w:r w:rsidRPr="002008AA">
        <w:rPr>
          <w:rFonts w:ascii="Arial" w:eastAsia="Times New Roman" w:hAnsi="Arial" w:cs="Arial"/>
          <w:color w:val="000000"/>
          <w:lang w:eastAsia="ar-SA"/>
        </w:rPr>
        <w:t>“)</w:t>
      </w:r>
    </w:p>
    <w:p w:rsidR="002E460E" w:rsidRPr="002008AA" w:rsidRDefault="002E460E" w:rsidP="0080472C">
      <w:pPr>
        <w:tabs>
          <w:tab w:val="center" w:pos="4536"/>
          <w:tab w:val="right" w:pos="9072"/>
        </w:tabs>
        <w:suppressAutoHyphens/>
        <w:spacing w:after="0" w:line="240" w:lineRule="auto"/>
        <w:jc w:val="both"/>
        <w:rPr>
          <w:rFonts w:ascii="Arial" w:eastAsia="Times New Roman" w:hAnsi="Arial" w:cs="Arial"/>
          <w:color w:val="000000"/>
          <w:lang w:eastAsia="ar-SA"/>
        </w:rPr>
      </w:pPr>
    </w:p>
    <w:p w:rsidR="00F02DE5" w:rsidRPr="002008AA" w:rsidRDefault="00F02DE5" w:rsidP="0080472C">
      <w:pPr>
        <w:tabs>
          <w:tab w:val="center" w:pos="4536"/>
          <w:tab w:val="right" w:pos="9072"/>
        </w:tabs>
        <w:suppressAutoHyphens/>
        <w:spacing w:after="0" w:line="240" w:lineRule="auto"/>
        <w:jc w:val="both"/>
        <w:rPr>
          <w:rFonts w:ascii="Arial" w:eastAsia="Times New Roman" w:hAnsi="Arial" w:cs="Arial"/>
          <w:color w:val="000000"/>
          <w:lang w:eastAsia="ar-SA"/>
        </w:rPr>
      </w:pPr>
    </w:p>
    <w:p w:rsidR="00497FED" w:rsidRPr="002008AA" w:rsidRDefault="008455D4" w:rsidP="0080472C">
      <w:pPr>
        <w:spacing w:after="0" w:line="240" w:lineRule="auto"/>
        <w:jc w:val="both"/>
        <w:rPr>
          <w:rFonts w:ascii="Arial" w:hAnsi="Arial" w:cs="Arial"/>
          <w:b/>
          <w:lang w:eastAsia="ar-SA"/>
        </w:rPr>
      </w:pPr>
      <w:r w:rsidRPr="002008AA">
        <w:rPr>
          <w:rFonts w:ascii="Arial" w:hAnsi="Arial" w:cs="Arial"/>
          <w:lang w:eastAsia="ar-SA"/>
        </w:rPr>
        <w:t>Objednatel</w:t>
      </w:r>
      <w:r w:rsidR="00497FED" w:rsidRPr="002008AA">
        <w:rPr>
          <w:rFonts w:ascii="Arial" w:hAnsi="Arial" w:cs="Arial"/>
          <w:lang w:eastAsia="ar-SA"/>
        </w:rPr>
        <w:t xml:space="preserve"> a </w:t>
      </w:r>
      <w:r w:rsidRPr="002008AA">
        <w:rPr>
          <w:rFonts w:ascii="Arial" w:hAnsi="Arial" w:cs="Arial"/>
          <w:lang w:eastAsia="ar-SA"/>
        </w:rPr>
        <w:t>zhotovitel</w:t>
      </w:r>
      <w:r w:rsidR="00497FED" w:rsidRPr="002008AA">
        <w:rPr>
          <w:rFonts w:ascii="Arial" w:hAnsi="Arial" w:cs="Arial"/>
          <w:lang w:eastAsia="ar-SA"/>
        </w:rPr>
        <w:t xml:space="preserve"> uzavírají tuto smlouvu</w:t>
      </w:r>
      <w:r w:rsidRPr="002008AA">
        <w:rPr>
          <w:rFonts w:ascii="Arial" w:hAnsi="Arial" w:cs="Arial"/>
          <w:lang w:eastAsia="ar-SA"/>
        </w:rPr>
        <w:t xml:space="preserve"> o dílo</w:t>
      </w:r>
      <w:r w:rsidR="00497FED" w:rsidRPr="002008AA">
        <w:rPr>
          <w:rFonts w:ascii="Arial" w:hAnsi="Arial" w:cs="Arial"/>
          <w:lang w:eastAsia="ar-SA"/>
        </w:rPr>
        <w:t xml:space="preserve"> na základě výsledku výběru nejvhodnější na</w:t>
      </w:r>
      <w:r w:rsidR="005A45CC" w:rsidRPr="002008AA">
        <w:rPr>
          <w:rFonts w:ascii="Arial" w:hAnsi="Arial" w:cs="Arial"/>
          <w:lang w:eastAsia="ar-SA"/>
        </w:rPr>
        <w:t xml:space="preserve">bídky na zakázku </w:t>
      </w:r>
      <w:r w:rsidR="002A170E" w:rsidRPr="002008AA">
        <w:rPr>
          <w:rFonts w:ascii="Arial" w:hAnsi="Arial" w:cs="Arial"/>
          <w:b/>
          <w:lang w:eastAsia="ar-SA"/>
        </w:rPr>
        <w:t>„</w:t>
      </w:r>
      <w:r w:rsidR="00F17059">
        <w:rPr>
          <w:rFonts w:ascii="Arial" w:hAnsi="Arial" w:cs="Arial"/>
          <w:b/>
          <w:lang w:eastAsia="ar-SA"/>
        </w:rPr>
        <w:t>Dodávka nábyt</w:t>
      </w:r>
      <w:r w:rsidR="00B13610" w:rsidRPr="002008AA">
        <w:rPr>
          <w:rFonts w:ascii="Arial" w:hAnsi="Arial" w:cs="Arial"/>
          <w:b/>
          <w:lang w:eastAsia="ar-SA"/>
        </w:rPr>
        <w:t>k</w:t>
      </w:r>
      <w:r w:rsidR="00ED2F6E">
        <w:rPr>
          <w:rFonts w:ascii="Arial" w:hAnsi="Arial" w:cs="Arial"/>
          <w:b/>
          <w:lang w:eastAsia="ar-SA"/>
        </w:rPr>
        <w:t>u</w:t>
      </w:r>
      <w:r w:rsidR="00B13610" w:rsidRPr="002008AA">
        <w:rPr>
          <w:rFonts w:ascii="Arial" w:hAnsi="Arial" w:cs="Arial"/>
          <w:b/>
          <w:lang w:eastAsia="ar-SA"/>
        </w:rPr>
        <w:t xml:space="preserve"> </w:t>
      </w:r>
      <w:r w:rsidR="005B6790" w:rsidRPr="002008AA">
        <w:rPr>
          <w:rFonts w:ascii="Arial" w:hAnsi="Arial" w:cs="Arial"/>
          <w:b/>
          <w:lang w:eastAsia="ar-SA"/>
        </w:rPr>
        <w:t xml:space="preserve">pro </w:t>
      </w:r>
      <w:r w:rsidR="00F17059">
        <w:rPr>
          <w:rFonts w:ascii="Arial" w:hAnsi="Arial" w:cs="Arial"/>
          <w:b/>
          <w:lang w:eastAsia="ar-SA"/>
        </w:rPr>
        <w:t>Ústav sociální péče Nové Syrovice</w:t>
      </w:r>
      <w:r w:rsidR="002A170E" w:rsidRPr="002008AA">
        <w:rPr>
          <w:rFonts w:ascii="Arial" w:hAnsi="Arial" w:cs="Arial"/>
          <w:b/>
          <w:lang w:eastAsia="ar-SA"/>
        </w:rPr>
        <w:t>“</w:t>
      </w:r>
      <w:r w:rsidR="002A170E" w:rsidRPr="002008AA">
        <w:rPr>
          <w:rFonts w:ascii="Arial" w:hAnsi="Arial" w:cs="Arial"/>
          <w:lang w:eastAsia="ar-SA"/>
        </w:rPr>
        <w:t>.</w:t>
      </w:r>
    </w:p>
    <w:p w:rsidR="00497FED" w:rsidRPr="002008AA" w:rsidRDefault="00497FED" w:rsidP="00497FED">
      <w:pPr>
        <w:tabs>
          <w:tab w:val="center" w:pos="4536"/>
          <w:tab w:val="right" w:pos="9072"/>
        </w:tabs>
        <w:suppressAutoHyphens/>
        <w:spacing w:before="120" w:after="0"/>
        <w:jc w:val="both"/>
        <w:rPr>
          <w:rFonts w:ascii="Arial" w:eastAsia="Times New Roman" w:hAnsi="Arial" w:cs="Arial"/>
          <w:color w:val="000000"/>
          <w:lang w:eastAsia="ar-SA"/>
        </w:rPr>
      </w:pPr>
    </w:p>
    <w:p w:rsidR="00497FED" w:rsidRPr="002008AA" w:rsidRDefault="00497FED" w:rsidP="00DC3E63">
      <w:pPr>
        <w:keepNext/>
        <w:keepLines/>
        <w:widowControl w:val="0"/>
        <w:numPr>
          <w:ilvl w:val="0"/>
          <w:numId w:val="1"/>
        </w:numPr>
        <w:tabs>
          <w:tab w:val="left" w:pos="360"/>
        </w:tabs>
        <w:suppressAutoHyphens/>
        <w:spacing w:before="120" w:after="120" w:line="240" w:lineRule="auto"/>
        <w:ind w:left="357" w:hanging="357"/>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 xml:space="preserve">Předmět </w:t>
      </w:r>
      <w:r w:rsidR="0066124A" w:rsidRPr="002008AA">
        <w:rPr>
          <w:rFonts w:ascii="Arial" w:eastAsia="Times New Roman" w:hAnsi="Arial" w:cs="Arial"/>
          <w:b/>
          <w:color w:val="000000"/>
          <w:kern w:val="1"/>
          <w:lang w:eastAsia="ar-SA"/>
        </w:rPr>
        <w:t>plnění</w:t>
      </w:r>
    </w:p>
    <w:p w:rsidR="00A45927" w:rsidRPr="002008AA" w:rsidRDefault="00497FED" w:rsidP="006F32F2">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Předmětem</w:t>
      </w:r>
      <w:r w:rsidR="0066124A" w:rsidRPr="002008AA">
        <w:rPr>
          <w:rFonts w:ascii="Arial" w:eastAsia="Times New Roman" w:hAnsi="Arial" w:cs="Arial"/>
          <w:color w:val="000000"/>
          <w:lang w:eastAsia="ar-SA"/>
        </w:rPr>
        <w:t xml:space="preserve"> plnění podle této smlouvy je </w:t>
      </w:r>
      <w:r w:rsidR="001A5B7C" w:rsidRPr="002008AA">
        <w:rPr>
          <w:rFonts w:ascii="Arial" w:eastAsia="Times New Roman" w:hAnsi="Arial" w:cs="Arial"/>
          <w:color w:val="000000"/>
          <w:lang w:eastAsia="ar-SA"/>
        </w:rPr>
        <w:t>dodávka</w:t>
      </w:r>
      <w:r w:rsidR="00CA11C5" w:rsidRPr="002008AA">
        <w:rPr>
          <w:rFonts w:ascii="Arial" w:eastAsia="Times New Roman" w:hAnsi="Arial" w:cs="Arial"/>
          <w:color w:val="000000"/>
          <w:lang w:eastAsia="ar-SA"/>
        </w:rPr>
        <w:t xml:space="preserve"> a montáž</w:t>
      </w:r>
      <w:r w:rsidR="001A5B7C" w:rsidRPr="002008AA">
        <w:rPr>
          <w:rFonts w:ascii="Arial" w:eastAsia="Times New Roman" w:hAnsi="Arial" w:cs="Arial"/>
          <w:color w:val="000000"/>
          <w:lang w:eastAsia="ar-SA"/>
        </w:rPr>
        <w:t xml:space="preserve"> </w:t>
      </w:r>
      <w:r w:rsidR="00B13610" w:rsidRPr="002008AA">
        <w:rPr>
          <w:rFonts w:ascii="Arial" w:eastAsia="Times New Roman" w:hAnsi="Arial" w:cs="Arial"/>
          <w:color w:val="000000"/>
          <w:lang w:eastAsia="ar-SA"/>
        </w:rPr>
        <w:t>nového a nepoužitého nábytkového vybavení</w:t>
      </w:r>
      <w:r w:rsidR="001A5B7C" w:rsidRPr="002008AA">
        <w:rPr>
          <w:rFonts w:ascii="Arial" w:eastAsia="Times New Roman" w:hAnsi="Arial" w:cs="Arial"/>
          <w:color w:val="000000"/>
          <w:lang w:eastAsia="ar-SA"/>
        </w:rPr>
        <w:t xml:space="preserve"> pro </w:t>
      </w:r>
      <w:r w:rsidR="00F17059">
        <w:rPr>
          <w:rFonts w:ascii="Arial" w:eastAsia="Times New Roman" w:hAnsi="Arial" w:cs="Arial"/>
          <w:color w:val="000000"/>
          <w:lang w:eastAsia="ar-SA"/>
        </w:rPr>
        <w:t>Ústav sociální péče Nové Syrovice</w:t>
      </w:r>
      <w:r w:rsidR="001A5B7C" w:rsidRPr="002008AA">
        <w:rPr>
          <w:rFonts w:ascii="Arial" w:eastAsia="Times New Roman" w:hAnsi="Arial" w:cs="Arial"/>
          <w:color w:val="000000"/>
          <w:lang w:eastAsia="ar-SA"/>
        </w:rPr>
        <w:t>.</w:t>
      </w:r>
      <w:r w:rsidR="00451DDF" w:rsidRPr="002008AA">
        <w:rPr>
          <w:rFonts w:ascii="Arial" w:eastAsia="Times New Roman" w:hAnsi="Arial" w:cs="Arial"/>
          <w:color w:val="000000"/>
          <w:lang w:eastAsia="ar-SA"/>
        </w:rPr>
        <w:t xml:space="preserve"> </w:t>
      </w:r>
      <w:r w:rsidR="001A5B7C" w:rsidRPr="002008AA">
        <w:rPr>
          <w:rFonts w:ascii="Arial" w:eastAsia="Times New Roman" w:hAnsi="Arial" w:cs="Arial"/>
          <w:color w:val="000000"/>
          <w:lang w:eastAsia="ar-SA"/>
        </w:rPr>
        <w:t>B</w:t>
      </w:r>
      <w:r w:rsidR="00451DDF" w:rsidRPr="002008AA">
        <w:rPr>
          <w:rFonts w:ascii="Arial" w:eastAsia="Times New Roman" w:hAnsi="Arial" w:cs="Arial"/>
          <w:color w:val="000000"/>
          <w:lang w:eastAsia="ar-SA"/>
        </w:rPr>
        <w:t>ližší specifikace</w:t>
      </w:r>
      <w:r w:rsidR="001A5B7C" w:rsidRPr="002008AA">
        <w:rPr>
          <w:rFonts w:ascii="Arial" w:eastAsia="Times New Roman" w:hAnsi="Arial" w:cs="Arial"/>
          <w:color w:val="000000"/>
          <w:lang w:eastAsia="ar-SA"/>
        </w:rPr>
        <w:t xml:space="preserve"> předmětu plnění</w:t>
      </w:r>
      <w:r w:rsidR="00451DDF" w:rsidRPr="002008AA">
        <w:rPr>
          <w:rFonts w:ascii="Arial" w:eastAsia="Times New Roman" w:hAnsi="Arial" w:cs="Arial"/>
          <w:color w:val="000000"/>
          <w:lang w:eastAsia="ar-SA"/>
        </w:rPr>
        <w:t xml:space="preserve"> je </w:t>
      </w:r>
      <w:r w:rsidR="00451DDF" w:rsidRPr="001C75AC">
        <w:rPr>
          <w:rFonts w:ascii="Arial" w:eastAsia="Times New Roman" w:hAnsi="Arial" w:cs="Arial"/>
          <w:color w:val="000000"/>
          <w:lang w:eastAsia="ar-SA"/>
        </w:rPr>
        <w:t>uvedena</w:t>
      </w:r>
      <w:r w:rsidRPr="001C75AC">
        <w:rPr>
          <w:rFonts w:ascii="Arial" w:eastAsia="Times New Roman" w:hAnsi="Arial" w:cs="Arial"/>
          <w:color w:val="000000"/>
          <w:lang w:eastAsia="ar-SA"/>
        </w:rPr>
        <w:t xml:space="preserve"> v </w:t>
      </w:r>
      <w:r w:rsidR="005C513E" w:rsidRPr="001C75AC">
        <w:rPr>
          <w:rFonts w:ascii="Arial" w:eastAsia="Times New Roman" w:hAnsi="Arial" w:cs="Arial"/>
          <w:color w:val="000000"/>
          <w:lang w:eastAsia="ar-SA"/>
        </w:rPr>
        <w:t>příloze 1</w:t>
      </w:r>
      <w:r w:rsidR="007222C8" w:rsidRPr="001C75AC">
        <w:rPr>
          <w:rFonts w:ascii="Arial" w:eastAsia="Times New Roman" w:hAnsi="Arial" w:cs="Arial"/>
          <w:color w:val="000000"/>
          <w:lang w:eastAsia="ar-SA"/>
        </w:rPr>
        <w:t xml:space="preserve"> </w:t>
      </w:r>
      <w:r w:rsidR="00214AF8" w:rsidRPr="001C75AC">
        <w:rPr>
          <w:rFonts w:ascii="Arial" w:eastAsia="Times New Roman" w:hAnsi="Arial" w:cs="Arial"/>
          <w:color w:val="000000"/>
          <w:lang w:eastAsia="ar-SA"/>
        </w:rPr>
        <w:t>a 2</w:t>
      </w:r>
      <w:r w:rsidR="005C513E" w:rsidRPr="001C75AC">
        <w:rPr>
          <w:rFonts w:ascii="Arial" w:eastAsia="Times New Roman" w:hAnsi="Arial" w:cs="Arial"/>
          <w:color w:val="000000"/>
          <w:lang w:eastAsia="ar-SA"/>
        </w:rPr>
        <w:t xml:space="preserve"> této</w:t>
      </w:r>
      <w:r w:rsidRPr="001C75AC">
        <w:rPr>
          <w:rFonts w:ascii="Arial" w:eastAsia="Times New Roman" w:hAnsi="Arial" w:cs="Arial"/>
          <w:color w:val="000000"/>
          <w:lang w:eastAsia="ar-SA"/>
        </w:rPr>
        <w:t xml:space="preserve"> smlouvy</w:t>
      </w:r>
      <w:r w:rsidR="00451DDF" w:rsidRPr="002008AA">
        <w:rPr>
          <w:rFonts w:ascii="Arial" w:eastAsia="Times New Roman" w:hAnsi="Arial" w:cs="Arial"/>
          <w:color w:val="000000"/>
          <w:lang w:eastAsia="ar-SA"/>
        </w:rPr>
        <w:t xml:space="preserve"> (dále jen „zboží“). Součástí plnění </w:t>
      </w:r>
      <w:r w:rsidR="008455D4" w:rsidRPr="002008AA">
        <w:rPr>
          <w:rFonts w:ascii="Arial" w:eastAsia="Times New Roman" w:hAnsi="Arial" w:cs="Arial"/>
          <w:color w:val="000000"/>
          <w:lang w:eastAsia="ar-SA"/>
        </w:rPr>
        <w:t>zhotovitele</w:t>
      </w:r>
      <w:r w:rsidR="0066124A" w:rsidRPr="002008AA">
        <w:rPr>
          <w:rFonts w:ascii="Arial" w:eastAsia="Times New Roman" w:hAnsi="Arial" w:cs="Arial"/>
          <w:color w:val="000000"/>
          <w:lang w:eastAsia="ar-SA"/>
        </w:rPr>
        <w:t xml:space="preserve"> podle této smlouvy </w:t>
      </w:r>
      <w:r w:rsidR="00451DDF" w:rsidRPr="002008AA">
        <w:rPr>
          <w:rFonts w:ascii="Arial" w:eastAsia="Times New Roman" w:hAnsi="Arial" w:cs="Arial"/>
          <w:color w:val="000000"/>
          <w:lang w:eastAsia="ar-SA"/>
        </w:rPr>
        <w:t>je</w:t>
      </w:r>
      <w:r w:rsidR="00A75928">
        <w:rPr>
          <w:rFonts w:ascii="Arial" w:eastAsia="Times New Roman" w:hAnsi="Arial" w:cs="Arial"/>
          <w:color w:val="000000"/>
          <w:lang w:eastAsia="ar-SA"/>
        </w:rPr>
        <w:t xml:space="preserve"> zaměření veškerého vybavení na místě plnění,</w:t>
      </w:r>
      <w:r w:rsidRPr="002008AA">
        <w:rPr>
          <w:rFonts w:ascii="Arial" w:eastAsia="Times New Roman" w:hAnsi="Arial" w:cs="Arial"/>
          <w:color w:val="000000"/>
          <w:lang w:eastAsia="ar-SA"/>
        </w:rPr>
        <w:t xml:space="preserve"> zajištění dopravy </w:t>
      </w:r>
      <w:r w:rsidR="004D5D85" w:rsidRPr="002008AA">
        <w:rPr>
          <w:rFonts w:ascii="Arial" w:eastAsia="Times New Roman" w:hAnsi="Arial" w:cs="Arial"/>
          <w:color w:val="000000"/>
          <w:lang w:eastAsia="ar-SA"/>
        </w:rPr>
        <w:t>zboží</w:t>
      </w:r>
      <w:r w:rsidR="00451DDF"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do místa plnění,</w:t>
      </w:r>
      <w:r w:rsidR="0089443F" w:rsidRPr="002008AA">
        <w:rPr>
          <w:rFonts w:ascii="Arial" w:eastAsia="Times New Roman" w:hAnsi="Arial" w:cs="Arial"/>
          <w:color w:val="000000"/>
          <w:lang w:eastAsia="ar-SA"/>
        </w:rPr>
        <w:t xml:space="preserve"> kompletní instalace,</w:t>
      </w:r>
      <w:r w:rsidRPr="002008AA">
        <w:rPr>
          <w:rFonts w:ascii="Arial" w:eastAsia="Times New Roman" w:hAnsi="Arial" w:cs="Arial"/>
          <w:color w:val="000000"/>
          <w:lang w:eastAsia="ar-SA"/>
        </w:rPr>
        <w:t xml:space="preserve"> předvedení funkčnosti</w:t>
      </w:r>
      <w:r w:rsidR="00451DDF" w:rsidRPr="002008AA">
        <w:rPr>
          <w:rFonts w:ascii="Arial" w:eastAsia="Times New Roman" w:hAnsi="Arial" w:cs="Arial"/>
          <w:color w:val="000000"/>
          <w:lang w:eastAsia="ar-SA"/>
        </w:rPr>
        <w:t>,</w:t>
      </w:r>
      <w:r w:rsidRPr="002008AA">
        <w:rPr>
          <w:rFonts w:ascii="Arial" w:eastAsia="Times New Roman" w:hAnsi="Arial" w:cs="Arial"/>
          <w:color w:val="000000"/>
          <w:lang w:eastAsia="ar-SA"/>
        </w:rPr>
        <w:t xml:space="preserve"> </w:t>
      </w:r>
      <w:r w:rsidR="0066124A" w:rsidRPr="002008AA">
        <w:rPr>
          <w:rFonts w:ascii="Arial" w:eastAsia="Times New Roman" w:hAnsi="Arial" w:cs="Arial"/>
          <w:color w:val="000000"/>
          <w:lang w:eastAsia="ar-SA"/>
        </w:rPr>
        <w:t xml:space="preserve">předání </w:t>
      </w:r>
      <w:r w:rsidRPr="002008AA">
        <w:rPr>
          <w:rFonts w:ascii="Arial" w:eastAsia="Times New Roman" w:hAnsi="Arial" w:cs="Arial"/>
          <w:color w:val="000000"/>
          <w:lang w:eastAsia="ar-SA"/>
        </w:rPr>
        <w:t>záruční</w:t>
      </w:r>
      <w:r w:rsidR="0066124A" w:rsidRPr="002008AA">
        <w:rPr>
          <w:rFonts w:ascii="Arial" w:eastAsia="Times New Roman" w:hAnsi="Arial" w:cs="Arial"/>
          <w:color w:val="000000"/>
          <w:lang w:eastAsia="ar-SA"/>
        </w:rPr>
        <w:t>ho</w:t>
      </w:r>
      <w:r w:rsidRPr="002008AA">
        <w:rPr>
          <w:rFonts w:ascii="Arial" w:eastAsia="Times New Roman" w:hAnsi="Arial" w:cs="Arial"/>
          <w:color w:val="000000"/>
          <w:lang w:eastAsia="ar-SA"/>
        </w:rPr>
        <w:t xml:space="preserve"> a dodací</w:t>
      </w:r>
      <w:r w:rsidR="0066124A" w:rsidRPr="002008AA">
        <w:rPr>
          <w:rFonts w:ascii="Arial" w:eastAsia="Times New Roman" w:hAnsi="Arial" w:cs="Arial"/>
          <w:color w:val="000000"/>
          <w:lang w:eastAsia="ar-SA"/>
        </w:rPr>
        <w:t>ho</w:t>
      </w:r>
      <w:r w:rsidRPr="002008AA">
        <w:rPr>
          <w:rFonts w:ascii="Arial" w:eastAsia="Times New Roman" w:hAnsi="Arial" w:cs="Arial"/>
          <w:color w:val="000000"/>
          <w:lang w:eastAsia="ar-SA"/>
        </w:rPr>
        <w:t xml:space="preserve"> list</w:t>
      </w:r>
      <w:r w:rsidR="0066124A" w:rsidRPr="002008AA">
        <w:rPr>
          <w:rFonts w:ascii="Arial" w:eastAsia="Times New Roman" w:hAnsi="Arial" w:cs="Arial"/>
          <w:color w:val="000000"/>
          <w:lang w:eastAsia="ar-SA"/>
        </w:rPr>
        <w:t xml:space="preserve">u. </w:t>
      </w:r>
      <w:r w:rsidR="008455D4" w:rsidRPr="002008AA">
        <w:rPr>
          <w:rFonts w:ascii="Arial" w:eastAsia="Times New Roman" w:hAnsi="Arial" w:cs="Arial"/>
          <w:color w:val="000000"/>
          <w:lang w:eastAsia="ar-SA"/>
        </w:rPr>
        <w:t>Zhotovitel</w:t>
      </w:r>
      <w:r w:rsidR="0066124A" w:rsidRPr="002008AA">
        <w:rPr>
          <w:rFonts w:ascii="Arial" w:eastAsia="Times New Roman" w:hAnsi="Arial" w:cs="Arial"/>
          <w:color w:val="000000"/>
          <w:lang w:eastAsia="ar-SA"/>
        </w:rPr>
        <w:t xml:space="preserve"> se touto smlouvou dále zavazuje k</w:t>
      </w:r>
      <w:r w:rsidR="007222C8">
        <w:rPr>
          <w:rFonts w:ascii="Arial" w:eastAsia="Times New Roman" w:hAnsi="Arial" w:cs="Arial"/>
          <w:color w:val="000000"/>
          <w:lang w:eastAsia="ar-SA"/>
        </w:rPr>
        <w:t> </w:t>
      </w:r>
      <w:r w:rsidRPr="002008AA">
        <w:rPr>
          <w:rFonts w:ascii="Arial" w:eastAsia="Times New Roman" w:hAnsi="Arial" w:cs="Arial"/>
          <w:color w:val="000000"/>
          <w:lang w:eastAsia="ar-SA"/>
        </w:rPr>
        <w:t>poskytován</w:t>
      </w:r>
      <w:r w:rsidR="008343F2" w:rsidRPr="002008AA">
        <w:rPr>
          <w:rFonts w:ascii="Arial" w:eastAsia="Times New Roman" w:hAnsi="Arial" w:cs="Arial"/>
          <w:color w:val="000000"/>
          <w:lang w:eastAsia="ar-SA"/>
        </w:rPr>
        <w:t xml:space="preserve">í bezplatného záručního servisu. </w:t>
      </w:r>
    </w:p>
    <w:p w:rsidR="00AE2759" w:rsidRPr="002008AA" w:rsidRDefault="00E320DA" w:rsidP="00DC3E63">
      <w:pPr>
        <w:numPr>
          <w:ilvl w:val="0"/>
          <w:numId w:val="1"/>
        </w:numPr>
        <w:suppressAutoHyphens/>
        <w:spacing w:before="120" w:after="0"/>
        <w:jc w:val="center"/>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Cena za předmět plnění</w:t>
      </w:r>
    </w:p>
    <w:p w:rsidR="00B91B7B" w:rsidRPr="002008AA" w:rsidRDefault="002C3FE5" w:rsidP="00B91B7B">
      <w:pPr>
        <w:suppressAutoHyphens/>
        <w:spacing w:before="120" w:after="12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Celková </w:t>
      </w:r>
      <w:r w:rsidR="00B91B7B" w:rsidRPr="002008AA">
        <w:rPr>
          <w:rFonts w:ascii="Arial" w:eastAsia="Times New Roman" w:hAnsi="Arial" w:cs="Arial"/>
          <w:b/>
          <w:color w:val="000000"/>
          <w:lang w:eastAsia="ar-SA"/>
        </w:rPr>
        <w:t xml:space="preserve">cena za </w:t>
      </w:r>
      <w:r w:rsidR="00CA11C5" w:rsidRPr="002008AA">
        <w:rPr>
          <w:rFonts w:ascii="Arial" w:eastAsia="Times New Roman" w:hAnsi="Arial" w:cs="Arial"/>
          <w:b/>
          <w:color w:val="000000"/>
          <w:lang w:eastAsia="ar-SA"/>
        </w:rPr>
        <w:t>předmět plnění</w:t>
      </w:r>
      <w:r w:rsidR="00B91B7B" w:rsidRPr="002008AA">
        <w:rPr>
          <w:rFonts w:ascii="Arial" w:eastAsia="Times New Roman" w:hAnsi="Arial" w:cs="Arial"/>
          <w:b/>
          <w:color w:val="000000"/>
          <w:lang w:eastAsia="ar-SA"/>
        </w:rPr>
        <w:t xml:space="preserve"> bez DPH v Kč:</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bookmarkStart w:id="2" w:name="Text1"/>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bookmarkEnd w:id="2"/>
    </w:p>
    <w:p w:rsidR="00B91B7B" w:rsidRPr="002008AA" w:rsidRDefault="00B91B7B" w:rsidP="00B91B7B">
      <w:pPr>
        <w:suppressAutoHyphens/>
        <w:spacing w:before="120" w:after="12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Výše DPH v Kč:  </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B91B7B" w:rsidRPr="002008AA" w:rsidRDefault="00B91B7B" w:rsidP="00B91B7B">
      <w:pPr>
        <w:suppressAutoHyphens/>
        <w:spacing w:before="120" w:after="120"/>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Celková cena za </w:t>
      </w:r>
      <w:r w:rsidR="002C3FE5" w:rsidRPr="002008AA">
        <w:rPr>
          <w:rFonts w:ascii="Arial" w:eastAsia="Times New Roman" w:hAnsi="Arial" w:cs="Arial"/>
          <w:b/>
          <w:color w:val="000000"/>
          <w:lang w:eastAsia="ar-SA"/>
        </w:rPr>
        <w:t>předmět plnění</w:t>
      </w:r>
      <w:r w:rsidRPr="002008AA">
        <w:rPr>
          <w:rFonts w:ascii="Arial" w:eastAsia="Times New Roman" w:hAnsi="Arial" w:cs="Arial"/>
          <w:b/>
          <w:color w:val="000000"/>
          <w:lang w:eastAsia="ar-SA"/>
        </w:rPr>
        <w:t xml:space="preserve"> včetně DPH v Kč:</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8455D4" w:rsidP="00B91B7B">
      <w:pPr>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Celková</w:t>
      </w:r>
      <w:r w:rsidR="00AD6132" w:rsidRPr="002008AA">
        <w:rPr>
          <w:rFonts w:ascii="Arial" w:eastAsia="Times New Roman" w:hAnsi="Arial" w:cs="Arial"/>
          <w:color w:val="000000"/>
          <w:lang w:eastAsia="ar-SA"/>
        </w:rPr>
        <w:t xml:space="preserve"> c</w:t>
      </w:r>
      <w:r w:rsidR="00497FED" w:rsidRPr="002008AA">
        <w:rPr>
          <w:rFonts w:ascii="Arial" w:eastAsia="Times New Roman" w:hAnsi="Arial" w:cs="Arial"/>
          <w:color w:val="000000"/>
          <w:lang w:eastAsia="ar-SA"/>
        </w:rPr>
        <w:t xml:space="preserve">ena </w:t>
      </w:r>
      <w:r w:rsidRPr="002008AA">
        <w:rPr>
          <w:rFonts w:ascii="Arial" w:eastAsia="Times New Roman" w:hAnsi="Arial" w:cs="Arial"/>
          <w:color w:val="000000"/>
          <w:lang w:eastAsia="ar-SA"/>
        </w:rPr>
        <w:t xml:space="preserve">za předmět plnění </w:t>
      </w:r>
      <w:r w:rsidR="00497FED" w:rsidRPr="002008AA">
        <w:rPr>
          <w:rFonts w:ascii="Arial" w:eastAsia="Times New Roman" w:hAnsi="Arial" w:cs="Arial"/>
          <w:color w:val="000000"/>
          <w:lang w:eastAsia="ar-SA"/>
        </w:rPr>
        <w:t>zahrnuje všechny náklady spojené s</w:t>
      </w:r>
      <w:r w:rsidR="002535C3" w:rsidRPr="002008AA">
        <w:rPr>
          <w:rFonts w:ascii="Arial" w:eastAsia="Times New Roman" w:hAnsi="Arial" w:cs="Arial"/>
          <w:color w:val="000000"/>
          <w:lang w:eastAsia="ar-SA"/>
        </w:rPr>
        <w:t xml:space="preserve"> </w:t>
      </w:r>
      <w:r w:rsidR="0066124A" w:rsidRPr="002008AA">
        <w:rPr>
          <w:rFonts w:ascii="Arial" w:eastAsia="Times New Roman" w:hAnsi="Arial" w:cs="Arial"/>
          <w:color w:val="000000"/>
          <w:lang w:eastAsia="ar-SA"/>
        </w:rPr>
        <w:t>dodávkou zboží</w:t>
      </w:r>
      <w:r w:rsidR="00497FED" w:rsidRPr="002008AA">
        <w:rPr>
          <w:rFonts w:ascii="Arial" w:eastAsia="Times New Roman" w:hAnsi="Arial" w:cs="Arial"/>
          <w:color w:val="000000"/>
          <w:lang w:eastAsia="ar-SA"/>
        </w:rPr>
        <w:t xml:space="preserve"> tj. </w:t>
      </w:r>
      <w:r w:rsidR="007C62EB" w:rsidRPr="002008AA">
        <w:rPr>
          <w:rFonts w:ascii="Arial" w:eastAsia="Times New Roman" w:hAnsi="Arial" w:cs="Arial"/>
          <w:color w:val="000000"/>
          <w:lang w:eastAsia="ar-SA"/>
        </w:rPr>
        <w:t>cenu zboží</w:t>
      </w:r>
      <w:r w:rsidR="00497FED" w:rsidRPr="002008AA">
        <w:rPr>
          <w:rFonts w:ascii="Arial" w:eastAsia="Times New Roman" w:hAnsi="Arial" w:cs="Arial"/>
          <w:color w:val="000000"/>
          <w:lang w:eastAsia="ar-SA"/>
        </w:rPr>
        <w:t>, balné, dopravné, celní či jiné poplatky</w:t>
      </w:r>
      <w:r w:rsidR="007C62EB" w:rsidRPr="002008AA">
        <w:rPr>
          <w:rFonts w:ascii="Arial" w:eastAsia="Times New Roman" w:hAnsi="Arial" w:cs="Arial"/>
          <w:color w:val="000000"/>
          <w:lang w:eastAsia="ar-SA"/>
        </w:rPr>
        <w:t>, finanční vlivy (inflační, kursové)</w:t>
      </w:r>
      <w:r w:rsidR="00497FED" w:rsidRPr="002008AA">
        <w:rPr>
          <w:rFonts w:ascii="Arial" w:eastAsia="Times New Roman" w:hAnsi="Arial" w:cs="Arial"/>
          <w:color w:val="000000"/>
          <w:lang w:eastAsia="ar-SA"/>
        </w:rPr>
        <w:t xml:space="preserve">, pojištění, </w:t>
      </w:r>
      <w:r w:rsidR="002C3FE5" w:rsidRPr="002008AA">
        <w:rPr>
          <w:rFonts w:ascii="Arial" w:eastAsia="Times New Roman" w:hAnsi="Arial" w:cs="Arial"/>
          <w:color w:val="000000"/>
          <w:lang w:eastAsia="ar-SA"/>
        </w:rPr>
        <w:t xml:space="preserve">montáž a </w:t>
      </w:r>
      <w:r w:rsidR="00497FED" w:rsidRPr="002008AA">
        <w:rPr>
          <w:rFonts w:ascii="Arial" w:eastAsia="Times New Roman" w:hAnsi="Arial" w:cs="Arial"/>
          <w:color w:val="000000"/>
          <w:lang w:eastAsia="ar-SA"/>
        </w:rPr>
        <w:t xml:space="preserve">instalaci </w:t>
      </w:r>
      <w:r w:rsidR="0066124A"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 xml:space="preserve"> a jeho uvedení do provozu včetně potřebných pomůcek, součástí a příslušenství, likvidaci obalů a odpadů, záruční servis a komplexní zaškolení příslušných pracovníků, tj. </w:t>
      </w:r>
      <w:r w:rsidR="00EE3012" w:rsidRPr="002008AA">
        <w:rPr>
          <w:rFonts w:ascii="Arial" w:eastAsia="Times New Roman" w:hAnsi="Arial" w:cs="Arial"/>
          <w:color w:val="000000"/>
          <w:lang w:eastAsia="ar-SA"/>
        </w:rPr>
        <w:t>obsluhujícího personálu</w:t>
      </w:r>
      <w:r w:rsidR="00497FED" w:rsidRPr="002008AA">
        <w:rPr>
          <w:rFonts w:ascii="Arial" w:eastAsia="Times New Roman" w:hAnsi="Arial" w:cs="Arial"/>
          <w:color w:val="000000"/>
          <w:lang w:eastAsia="ar-SA"/>
        </w:rPr>
        <w:t xml:space="preserve">. </w:t>
      </w:r>
    </w:p>
    <w:p w:rsidR="00497FED" w:rsidRPr="002008AA" w:rsidRDefault="00497FED" w:rsidP="00497FED">
      <w:pPr>
        <w:tabs>
          <w:tab w:val="decimal" w:pos="5670"/>
        </w:tabs>
        <w:suppressAutoHyphens/>
        <w:spacing w:before="120" w:after="12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Výše uvedená cena</w:t>
      </w:r>
      <w:r w:rsidR="008455D4" w:rsidRPr="002008AA">
        <w:rPr>
          <w:rFonts w:ascii="Arial" w:eastAsia="Times New Roman" w:hAnsi="Arial" w:cs="Arial"/>
          <w:color w:val="000000"/>
          <w:lang w:eastAsia="ar-SA"/>
        </w:rPr>
        <w:t xml:space="preserve"> za předmět plnění</w:t>
      </w:r>
      <w:r w:rsidRPr="002008AA">
        <w:rPr>
          <w:rFonts w:ascii="Arial" w:eastAsia="Times New Roman" w:hAnsi="Arial" w:cs="Arial"/>
          <w:color w:val="000000"/>
          <w:lang w:eastAsia="ar-SA"/>
        </w:rPr>
        <w:t xml:space="preserve"> je cena nejvýše přípustná, kterou je možné měnit jen za podmínek uvedených v této smlouvě.</w:t>
      </w:r>
      <w:r w:rsidR="007C62EB" w:rsidRPr="002008AA">
        <w:rPr>
          <w:rFonts w:ascii="Arial" w:eastAsia="Times New Roman" w:hAnsi="Arial" w:cs="Arial"/>
          <w:color w:val="000000"/>
          <w:lang w:eastAsia="ar-SA"/>
        </w:rPr>
        <w:t xml:space="preserve"> </w:t>
      </w:r>
    </w:p>
    <w:p w:rsidR="007C62EB" w:rsidRPr="002008AA" w:rsidRDefault="007C62EB" w:rsidP="00A42860">
      <w:pPr>
        <w:spacing w:before="60" w:after="0"/>
        <w:jc w:val="both"/>
        <w:rPr>
          <w:rFonts w:ascii="Arial" w:eastAsia="Times New Roman" w:hAnsi="Arial" w:cs="Arial"/>
          <w:lang w:eastAsia="cs-CZ"/>
        </w:rPr>
      </w:pPr>
      <w:r w:rsidRPr="002008AA">
        <w:rPr>
          <w:rFonts w:ascii="Arial" w:eastAsia="Times New Roman" w:hAnsi="Arial" w:cs="Arial"/>
          <w:lang w:eastAsia="cs-CZ"/>
        </w:rPr>
        <w:lastRenderedPageBreak/>
        <w:t>Překročení nebo změna kupní ceny je možná pouze za předpokladu, že v průběhu realizace dodávky zboží dojde ke změnám sazeb DPH. V takovém případě bude kupní cena upravena podle změny sazeb DPH platných v době vzniku zdanitelného plnění, a to ve výši odpovídající změně sazby DPH. Smluvní strany v takovém případě uzavřou dodatek k této smlouvě</w:t>
      </w:r>
      <w:r w:rsidR="008455D4" w:rsidRPr="002008AA">
        <w:rPr>
          <w:rFonts w:ascii="Arial" w:eastAsia="Times New Roman" w:hAnsi="Arial" w:cs="Arial"/>
          <w:lang w:eastAsia="cs-CZ"/>
        </w:rPr>
        <w:t xml:space="preserve"> o dílo</w:t>
      </w:r>
      <w:r w:rsidRPr="002008AA">
        <w:rPr>
          <w:rFonts w:ascii="Arial" w:eastAsia="Times New Roman" w:hAnsi="Arial" w:cs="Arial"/>
          <w:lang w:eastAsia="cs-CZ"/>
        </w:rPr>
        <w:t xml:space="preserve">. </w:t>
      </w:r>
    </w:p>
    <w:p w:rsidR="00497FED" w:rsidRPr="002008AA" w:rsidRDefault="00497FED" w:rsidP="00497FED">
      <w:pPr>
        <w:tabs>
          <w:tab w:val="decimal" w:pos="5670"/>
        </w:tabs>
        <w:suppressAutoHyphens/>
        <w:spacing w:before="120" w:after="120" w:line="240" w:lineRule="auto"/>
        <w:jc w:val="both"/>
        <w:rPr>
          <w:rFonts w:ascii="Arial" w:eastAsia="Times New Roman" w:hAnsi="Arial" w:cs="Arial"/>
          <w:color w:val="000000"/>
          <w:lang w:eastAsia="ar-SA"/>
        </w:rPr>
      </w:pPr>
      <w:r w:rsidRPr="002008AA" w:rsidDel="00BD4DC5">
        <w:rPr>
          <w:rFonts w:ascii="Arial" w:eastAsia="Times New Roman" w:hAnsi="Arial" w:cs="Arial"/>
          <w:color w:val="000000"/>
          <w:lang w:eastAsia="ar-SA"/>
        </w:rPr>
        <w:t>Celkovou a pro účely fakturace ro</w:t>
      </w:r>
      <w:r w:rsidR="006F636C" w:rsidRPr="002008AA">
        <w:rPr>
          <w:rFonts w:ascii="Arial" w:eastAsia="Times New Roman" w:hAnsi="Arial" w:cs="Arial"/>
          <w:color w:val="000000"/>
          <w:lang w:eastAsia="ar-SA"/>
        </w:rPr>
        <w:t>zhodnou cenou se rozumí cena včetně</w:t>
      </w:r>
      <w:r w:rsidRPr="002008AA" w:rsidDel="00BD4DC5">
        <w:rPr>
          <w:rFonts w:ascii="Arial" w:eastAsia="Times New Roman" w:hAnsi="Arial" w:cs="Arial"/>
          <w:color w:val="000000"/>
          <w:lang w:eastAsia="ar-SA"/>
        </w:rPr>
        <w:t xml:space="preserve"> DPH</w:t>
      </w:r>
      <w:r w:rsidR="006F636C" w:rsidRPr="002008AA">
        <w:rPr>
          <w:rFonts w:ascii="Arial" w:eastAsia="Times New Roman" w:hAnsi="Arial" w:cs="Arial"/>
          <w:color w:val="000000"/>
          <w:lang w:eastAsia="ar-SA"/>
        </w:rPr>
        <w:t>.</w:t>
      </w:r>
    </w:p>
    <w:p w:rsidR="00637FCF" w:rsidRPr="002008AA" w:rsidDel="00BD4DC5" w:rsidRDefault="00637FCF" w:rsidP="00497FED">
      <w:pPr>
        <w:tabs>
          <w:tab w:val="decimal" w:pos="5670"/>
        </w:tabs>
        <w:suppressAutoHyphens/>
        <w:spacing w:before="120" w:after="120" w:line="240" w:lineRule="auto"/>
        <w:jc w:val="both"/>
        <w:rPr>
          <w:rFonts w:ascii="Arial" w:eastAsia="Times New Roman" w:hAnsi="Arial" w:cs="Arial"/>
          <w:color w:val="000000"/>
          <w:lang w:eastAsia="ar-SA"/>
        </w:rPr>
      </w:pPr>
    </w:p>
    <w:p w:rsidR="00497FED" w:rsidRPr="002008AA" w:rsidRDefault="00497FED" w:rsidP="00DC3E63">
      <w:pPr>
        <w:numPr>
          <w:ilvl w:val="0"/>
          <w:numId w:val="2"/>
        </w:numPr>
        <w:tabs>
          <w:tab w:val="decimal" w:pos="5670"/>
        </w:tabs>
        <w:suppressAutoHyphens/>
        <w:spacing w:before="120" w:after="120" w:line="240" w:lineRule="auto"/>
        <w:jc w:val="center"/>
        <w:rPr>
          <w:rFonts w:ascii="Arial" w:eastAsia="Times New Roman" w:hAnsi="Arial" w:cs="Arial"/>
          <w:b/>
          <w:color w:val="000000"/>
          <w:lang w:eastAsia="ar-SA"/>
        </w:rPr>
      </w:pPr>
      <w:r w:rsidRPr="002008AA">
        <w:rPr>
          <w:rFonts w:ascii="Arial" w:eastAsia="Times New Roman" w:hAnsi="Arial" w:cs="Arial"/>
          <w:b/>
          <w:color w:val="000000"/>
          <w:lang w:eastAsia="ar-SA"/>
        </w:rPr>
        <w:t>Fakturace, platební podmínky</w:t>
      </w:r>
    </w:p>
    <w:p w:rsidR="00497FED" w:rsidRPr="002008AA" w:rsidRDefault="006F636C" w:rsidP="00DC3E63">
      <w:pPr>
        <w:numPr>
          <w:ilvl w:val="0"/>
          <w:numId w:val="5"/>
        </w:numPr>
        <w:suppressAutoHyphens/>
        <w:spacing w:before="120" w:after="0" w:line="240" w:lineRule="auto"/>
        <w:ind w:hanging="720"/>
        <w:jc w:val="both"/>
        <w:rPr>
          <w:rFonts w:ascii="Arial" w:eastAsia="Times New Roman" w:hAnsi="Arial" w:cs="Arial"/>
          <w:b/>
          <w:color w:val="000000"/>
          <w:lang w:eastAsia="ar-SA"/>
        </w:rPr>
      </w:pPr>
      <w:r w:rsidRPr="002008AA">
        <w:rPr>
          <w:rFonts w:ascii="Arial" w:eastAsia="Times New Roman" w:hAnsi="Arial" w:cs="Arial"/>
          <w:b/>
          <w:color w:val="000000"/>
          <w:lang w:eastAsia="ar-SA"/>
        </w:rPr>
        <w:tab/>
      </w:r>
      <w:r w:rsidR="00497FED" w:rsidRPr="002008AA">
        <w:rPr>
          <w:rFonts w:ascii="Arial" w:eastAsia="Times New Roman" w:hAnsi="Arial" w:cs="Arial"/>
          <w:b/>
          <w:color w:val="000000"/>
          <w:lang w:eastAsia="ar-SA"/>
        </w:rPr>
        <w:t>Záloha</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Zálohy nebudou poskytovány.</w:t>
      </w:r>
    </w:p>
    <w:p w:rsidR="00497FED" w:rsidRPr="002008AA" w:rsidRDefault="009D4D31" w:rsidP="00DC3E63">
      <w:pPr>
        <w:numPr>
          <w:ilvl w:val="0"/>
          <w:numId w:val="5"/>
        </w:numPr>
        <w:suppressAutoHyphens/>
        <w:spacing w:before="120" w:after="0" w:line="240" w:lineRule="auto"/>
        <w:ind w:hanging="720"/>
        <w:jc w:val="both"/>
        <w:rPr>
          <w:rFonts w:ascii="Arial" w:eastAsia="Times New Roman" w:hAnsi="Arial" w:cs="Arial"/>
          <w:b/>
          <w:color w:val="000000"/>
          <w:lang w:eastAsia="ar-SA"/>
        </w:rPr>
      </w:pPr>
      <w:r w:rsidRPr="002008AA">
        <w:rPr>
          <w:rFonts w:ascii="Arial" w:eastAsia="Times New Roman" w:hAnsi="Arial" w:cs="Arial"/>
          <w:b/>
          <w:color w:val="000000"/>
          <w:lang w:eastAsia="ar-SA"/>
        </w:rPr>
        <w:tab/>
      </w:r>
      <w:r w:rsidR="00497FED" w:rsidRPr="002008AA">
        <w:rPr>
          <w:rFonts w:ascii="Arial" w:eastAsia="Times New Roman" w:hAnsi="Arial" w:cs="Arial"/>
          <w:b/>
          <w:color w:val="000000"/>
          <w:lang w:eastAsia="ar-SA"/>
        </w:rPr>
        <w:t>Platební podmínky</w:t>
      </w:r>
    </w:p>
    <w:p w:rsidR="0080472C" w:rsidRDefault="008455D4"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Objednatel</w:t>
      </w:r>
      <w:r w:rsidR="00BD4DC5" w:rsidRPr="002008AA">
        <w:rPr>
          <w:rFonts w:ascii="Arial" w:eastAsia="Times New Roman" w:hAnsi="Arial" w:cs="Arial"/>
          <w:color w:val="000000"/>
          <w:lang w:eastAsia="cs-CZ"/>
        </w:rPr>
        <w:t xml:space="preserve"> uhradí sjednanou cenu vždy na základě faktury vystavené </w:t>
      </w:r>
      <w:r w:rsidRPr="002008AA">
        <w:rPr>
          <w:rFonts w:ascii="Arial" w:eastAsia="Times New Roman" w:hAnsi="Arial" w:cs="Arial"/>
          <w:color w:val="000000"/>
          <w:lang w:eastAsia="cs-CZ"/>
        </w:rPr>
        <w:t>zhotovitele</w:t>
      </w:r>
      <w:r w:rsidR="00BD4DC5" w:rsidRPr="002008AA">
        <w:rPr>
          <w:rFonts w:ascii="Arial" w:eastAsia="Times New Roman" w:hAnsi="Arial" w:cs="Arial"/>
          <w:color w:val="000000"/>
          <w:lang w:eastAsia="cs-CZ"/>
        </w:rPr>
        <w:t xml:space="preserve">m. </w:t>
      </w:r>
      <w:r w:rsidRPr="002008AA">
        <w:rPr>
          <w:rFonts w:ascii="Arial" w:eastAsia="Times New Roman" w:hAnsi="Arial" w:cs="Arial"/>
          <w:color w:val="000000"/>
          <w:lang w:eastAsia="cs-CZ"/>
        </w:rPr>
        <w:t>Zhotovitel</w:t>
      </w:r>
      <w:r w:rsidR="000B43FF" w:rsidRPr="002008AA">
        <w:rPr>
          <w:rFonts w:ascii="Arial" w:eastAsia="Times New Roman" w:hAnsi="Arial" w:cs="Arial"/>
          <w:color w:val="000000"/>
          <w:lang w:eastAsia="cs-CZ"/>
        </w:rPr>
        <w:t xml:space="preserve"> je oprávněn vystavit daňový doklad, až po řádném předání sjednaného plnění </w:t>
      </w:r>
      <w:r w:rsidRPr="002008AA">
        <w:rPr>
          <w:rFonts w:ascii="Arial" w:eastAsia="Times New Roman" w:hAnsi="Arial" w:cs="Arial"/>
          <w:color w:val="000000"/>
          <w:lang w:eastAsia="cs-CZ"/>
        </w:rPr>
        <w:t>objednateli</w:t>
      </w:r>
      <w:r w:rsidR="002C3FE5" w:rsidRPr="002008AA">
        <w:rPr>
          <w:rFonts w:ascii="Arial" w:eastAsia="Times New Roman" w:hAnsi="Arial" w:cs="Arial"/>
          <w:color w:val="000000"/>
          <w:lang w:eastAsia="cs-CZ"/>
        </w:rPr>
        <w:t>.</w:t>
      </w:r>
    </w:p>
    <w:p w:rsidR="00497FED" w:rsidRPr="002008AA" w:rsidRDefault="00497FED"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Veškeré účetní doklady musejí obsahovat náležitosti daňového dokladu dle zákona č.</w:t>
      </w:r>
      <w:r w:rsidR="00A75928">
        <w:rPr>
          <w:rFonts w:ascii="Arial" w:eastAsia="Times New Roman" w:hAnsi="Arial" w:cs="Arial"/>
          <w:color w:val="000000"/>
          <w:lang w:eastAsia="cs-CZ"/>
        </w:rPr>
        <w:t> </w:t>
      </w:r>
      <w:r w:rsidRPr="002008AA">
        <w:rPr>
          <w:rFonts w:ascii="Arial" w:eastAsia="Times New Roman" w:hAnsi="Arial" w:cs="Arial"/>
          <w:color w:val="000000"/>
          <w:lang w:eastAsia="cs-CZ"/>
        </w:rPr>
        <w:t xml:space="preserve">235/2004 Sb., o dani z přidané hodnoty, ve znění pozdějších předpisů. V případě, že účetní doklady nebudou mít odpovídající náležitosti, je </w:t>
      </w:r>
      <w:r w:rsidR="008455D4" w:rsidRPr="002008AA">
        <w:rPr>
          <w:rFonts w:ascii="Arial" w:eastAsia="Times New Roman" w:hAnsi="Arial" w:cs="Arial"/>
          <w:color w:val="000000"/>
          <w:lang w:eastAsia="cs-CZ"/>
        </w:rPr>
        <w:t>objednatel</w:t>
      </w:r>
      <w:r w:rsidRPr="002008AA">
        <w:rPr>
          <w:rFonts w:ascii="Arial" w:eastAsia="Times New Roman" w:hAnsi="Arial" w:cs="Arial"/>
          <w:color w:val="000000"/>
          <w:lang w:eastAsia="cs-CZ"/>
        </w:rPr>
        <w:t xml:space="preserve"> oprávněn zaslat je ve lhůtě splatnosti zpět</w:t>
      </w:r>
      <w:r w:rsidR="00BD4DC5" w:rsidRPr="002008AA">
        <w:rPr>
          <w:rFonts w:ascii="Arial" w:eastAsia="Times New Roman" w:hAnsi="Arial" w:cs="Arial"/>
          <w:color w:val="000000"/>
          <w:lang w:eastAsia="cs-CZ"/>
        </w:rPr>
        <w:t xml:space="preserve"> </w:t>
      </w:r>
      <w:r w:rsidR="008455D4" w:rsidRPr="002008AA">
        <w:rPr>
          <w:rFonts w:ascii="Arial" w:eastAsia="Times New Roman" w:hAnsi="Arial" w:cs="Arial"/>
          <w:color w:val="000000"/>
          <w:lang w:eastAsia="cs-CZ"/>
        </w:rPr>
        <w:t>zhotoviteli</w:t>
      </w:r>
      <w:r w:rsidR="00BD4DC5"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k doplnění, aniž se tak dostane do prodlení se splatností; lhůta splatnosti počíná běžet znovu od opětovného zaslání náležitě doplněných či opravených dokladů.</w:t>
      </w:r>
    </w:p>
    <w:p w:rsidR="00497FED" w:rsidRPr="002008AA" w:rsidRDefault="00497FED"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 xml:space="preserve">Úhradu </w:t>
      </w:r>
      <w:r w:rsidR="008455D4" w:rsidRPr="002008AA">
        <w:rPr>
          <w:rFonts w:ascii="Arial" w:eastAsia="Times New Roman" w:hAnsi="Arial" w:cs="Arial"/>
          <w:color w:val="000000"/>
          <w:lang w:eastAsia="cs-CZ"/>
        </w:rPr>
        <w:t>objednatel</w:t>
      </w:r>
      <w:r w:rsidRPr="002008AA">
        <w:rPr>
          <w:rFonts w:ascii="Arial" w:eastAsia="Times New Roman" w:hAnsi="Arial" w:cs="Arial"/>
          <w:color w:val="000000"/>
          <w:lang w:eastAsia="cs-CZ"/>
        </w:rPr>
        <w:t xml:space="preserve"> provede v české měně. Splatnost faktur (úče</w:t>
      </w:r>
      <w:r w:rsidR="0080472C">
        <w:rPr>
          <w:rFonts w:ascii="Arial" w:eastAsia="Times New Roman" w:hAnsi="Arial" w:cs="Arial"/>
          <w:color w:val="000000"/>
          <w:lang w:eastAsia="cs-CZ"/>
        </w:rPr>
        <w:t>tních dokladů) je stanovena na 30</w:t>
      </w:r>
      <w:r w:rsidRPr="002008AA">
        <w:rPr>
          <w:rFonts w:ascii="Arial" w:eastAsia="Times New Roman" w:hAnsi="Arial" w:cs="Arial"/>
          <w:color w:val="000000"/>
          <w:lang w:eastAsia="cs-CZ"/>
        </w:rPr>
        <w:t xml:space="preserve"> dnů od doručení </w:t>
      </w:r>
      <w:r w:rsidR="008455D4" w:rsidRPr="002008AA">
        <w:rPr>
          <w:rFonts w:ascii="Arial" w:eastAsia="Times New Roman" w:hAnsi="Arial" w:cs="Arial"/>
          <w:color w:val="000000"/>
          <w:lang w:eastAsia="cs-CZ"/>
        </w:rPr>
        <w:t>objednateli</w:t>
      </w:r>
      <w:r w:rsidRPr="002008AA">
        <w:rPr>
          <w:rFonts w:ascii="Arial" w:eastAsia="Times New Roman" w:hAnsi="Arial" w:cs="Arial"/>
          <w:color w:val="000000"/>
          <w:lang w:eastAsia="cs-CZ"/>
        </w:rPr>
        <w:t>.</w:t>
      </w:r>
    </w:p>
    <w:p w:rsidR="000B43FF" w:rsidRPr="002008AA" w:rsidRDefault="000B43FF" w:rsidP="00A42860">
      <w:pPr>
        <w:autoSpaceDE w:val="0"/>
        <w:autoSpaceDN w:val="0"/>
        <w:adjustRightInd w:val="0"/>
        <w:spacing w:before="120" w:after="0"/>
        <w:jc w:val="both"/>
        <w:rPr>
          <w:rFonts w:ascii="Arial" w:hAnsi="Arial" w:cs="Arial"/>
        </w:rPr>
      </w:pPr>
      <w:r w:rsidRPr="002008AA">
        <w:rPr>
          <w:rFonts w:ascii="Arial" w:hAnsi="Arial" w:cs="Arial"/>
        </w:rPr>
        <w:t xml:space="preserve">Úhrada za plnění z této smlouvy bude realizována bezhotovostním převodem na účet </w:t>
      </w:r>
      <w:r w:rsidR="008455D4" w:rsidRPr="002008AA">
        <w:rPr>
          <w:rFonts w:ascii="Arial" w:hAnsi="Arial" w:cs="Arial"/>
        </w:rPr>
        <w:t>zhotovitele</w:t>
      </w:r>
      <w:r w:rsidRPr="002008AA">
        <w:rPr>
          <w:rFonts w:ascii="Arial" w:hAnsi="Arial" w:cs="Arial"/>
        </w:rPr>
        <w:t xml:space="preserve">, který je správcem daně (finančním úřadem) zveřejněn způsobem umožňujícím dálkový </w:t>
      </w:r>
      <w:r w:rsidR="001D63B0" w:rsidRPr="002008AA">
        <w:rPr>
          <w:rFonts w:ascii="Arial" w:hAnsi="Arial" w:cs="Arial"/>
        </w:rPr>
        <w:t xml:space="preserve">přístup ve smyslu ustanovení § 98 </w:t>
      </w:r>
      <w:r w:rsidRPr="002008AA">
        <w:rPr>
          <w:rFonts w:ascii="Arial" w:hAnsi="Arial" w:cs="Arial"/>
        </w:rPr>
        <w:t>odst. 2 písm. c) zákona č. 235/2004 Sb., o dani z přidané hodnoty, ve znění pozdějších předpisů</w:t>
      </w:r>
      <w:r w:rsidR="00C45DF6" w:rsidRPr="002008AA">
        <w:rPr>
          <w:rFonts w:ascii="Arial" w:hAnsi="Arial" w:cs="Arial"/>
        </w:rPr>
        <w:t xml:space="preserve"> (zákon o DPH)</w:t>
      </w:r>
      <w:r w:rsidRPr="002008AA">
        <w:rPr>
          <w:rFonts w:ascii="Arial" w:hAnsi="Arial" w:cs="Arial"/>
        </w:rPr>
        <w:t xml:space="preserve">. </w:t>
      </w:r>
    </w:p>
    <w:p w:rsidR="00BD4DC5" w:rsidRPr="002008AA" w:rsidRDefault="00BD4DC5" w:rsidP="00E50BEF">
      <w:pPr>
        <w:pStyle w:val="Textkomente"/>
        <w:spacing w:line="276" w:lineRule="auto"/>
        <w:jc w:val="both"/>
        <w:rPr>
          <w:rFonts w:ascii="Arial" w:hAnsi="Arial" w:cs="Arial"/>
        </w:rPr>
      </w:pPr>
      <w:r w:rsidRPr="002008AA">
        <w:rPr>
          <w:rFonts w:ascii="Arial" w:hAnsi="Arial" w:cs="Arial"/>
          <w:sz w:val="22"/>
          <w:szCs w:val="22"/>
        </w:rPr>
        <w:t xml:space="preserve">Pokud se po dobu účinnosti této smlouvy </w:t>
      </w:r>
      <w:r w:rsidR="008455D4" w:rsidRPr="002008AA">
        <w:rPr>
          <w:rFonts w:ascii="Arial" w:hAnsi="Arial" w:cs="Arial"/>
          <w:sz w:val="22"/>
          <w:szCs w:val="22"/>
        </w:rPr>
        <w:t>zhotovitel</w:t>
      </w:r>
      <w:r w:rsidRPr="002008AA">
        <w:rPr>
          <w:rFonts w:ascii="Arial" w:hAnsi="Arial" w:cs="Arial"/>
          <w:sz w:val="22"/>
          <w:szCs w:val="22"/>
        </w:rPr>
        <w:t xml:space="preserve"> stane nespolehlivým plátcem ve smyslu ustanovení § 10</w:t>
      </w:r>
      <w:r w:rsidR="001D63B0" w:rsidRPr="002008AA">
        <w:rPr>
          <w:rFonts w:ascii="Arial" w:hAnsi="Arial" w:cs="Arial"/>
          <w:sz w:val="22"/>
          <w:szCs w:val="22"/>
        </w:rPr>
        <w:t>6a</w:t>
      </w:r>
      <w:r w:rsidRPr="002008AA">
        <w:rPr>
          <w:rFonts w:ascii="Arial" w:hAnsi="Arial" w:cs="Arial"/>
          <w:sz w:val="22"/>
          <w:szCs w:val="22"/>
        </w:rPr>
        <w:t xml:space="preserve"> odst. 3 zákona o DPH, smluvní strany se dohodly, že </w:t>
      </w:r>
      <w:r w:rsidR="008455D4" w:rsidRPr="002008AA">
        <w:rPr>
          <w:rFonts w:ascii="Arial" w:hAnsi="Arial" w:cs="Arial"/>
          <w:sz w:val="22"/>
          <w:szCs w:val="22"/>
        </w:rPr>
        <w:t>objednatel</w:t>
      </w:r>
      <w:r w:rsidRPr="002008AA">
        <w:rPr>
          <w:rFonts w:ascii="Arial" w:hAnsi="Arial" w:cs="Arial"/>
          <w:sz w:val="22"/>
          <w:szCs w:val="22"/>
        </w:rPr>
        <w:t xml:space="preserve"> uhradí DPH za zdanitelné plnění přímo příslušnému správci daně. </w:t>
      </w:r>
      <w:r w:rsidR="008455D4" w:rsidRPr="002008AA">
        <w:rPr>
          <w:rFonts w:ascii="Arial" w:hAnsi="Arial" w:cs="Arial"/>
          <w:sz w:val="22"/>
          <w:szCs w:val="22"/>
        </w:rPr>
        <w:t>Objednatelem</w:t>
      </w:r>
      <w:r w:rsidR="000B43FF" w:rsidRPr="002008AA">
        <w:rPr>
          <w:rFonts w:ascii="Arial" w:hAnsi="Arial" w:cs="Arial"/>
          <w:sz w:val="22"/>
          <w:szCs w:val="22"/>
        </w:rPr>
        <w:t xml:space="preserve"> </w:t>
      </w:r>
      <w:r w:rsidRPr="002008AA">
        <w:rPr>
          <w:rFonts w:ascii="Arial" w:hAnsi="Arial" w:cs="Arial"/>
          <w:sz w:val="22"/>
          <w:szCs w:val="22"/>
        </w:rPr>
        <w:t xml:space="preserve">takto provedená úhrada je považována za uhrazení příslušné části smluvní ceny rovnající se výši DPH fakturované </w:t>
      </w:r>
      <w:r w:rsidR="008455D4" w:rsidRPr="002008AA">
        <w:rPr>
          <w:rFonts w:ascii="Arial" w:hAnsi="Arial" w:cs="Arial"/>
          <w:sz w:val="22"/>
          <w:szCs w:val="22"/>
        </w:rPr>
        <w:t>zhotovitelem</w:t>
      </w:r>
      <w:r w:rsidRPr="002008AA">
        <w:rPr>
          <w:rFonts w:ascii="Arial" w:hAnsi="Arial" w:cs="Arial"/>
          <w:sz w:val="22"/>
          <w:szCs w:val="22"/>
        </w:rPr>
        <w:t>.</w:t>
      </w:r>
    </w:p>
    <w:p w:rsidR="00497FED" w:rsidRPr="002008AA" w:rsidRDefault="00497FED" w:rsidP="00DC3E63">
      <w:pPr>
        <w:keepNext/>
        <w:keepLines/>
        <w:widowControl w:val="0"/>
        <w:numPr>
          <w:ilvl w:val="0"/>
          <w:numId w:val="3"/>
        </w:numPr>
        <w:suppressAutoHyphens/>
        <w:spacing w:before="240" w:after="36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Doba plnění a ostatní ujednání</w:t>
      </w:r>
    </w:p>
    <w:p w:rsidR="00497FED" w:rsidRPr="002008AA" w:rsidRDefault="00497FED" w:rsidP="00DC3E63">
      <w:pPr>
        <w:keepNext/>
        <w:numPr>
          <w:ilvl w:val="1"/>
          <w:numId w:val="3"/>
        </w:numPr>
        <w:suppressAutoHyphens/>
        <w:spacing w:before="12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Doba plnění</w:t>
      </w:r>
    </w:p>
    <w:p w:rsidR="00497FED" w:rsidRPr="002008AA" w:rsidRDefault="00DA4706" w:rsidP="00497FED">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Zboží bude</w:t>
      </w:r>
      <w:r w:rsidR="00497FED" w:rsidRPr="002008AA">
        <w:rPr>
          <w:rFonts w:ascii="Arial" w:eastAsia="Times New Roman" w:hAnsi="Arial" w:cs="Arial"/>
          <w:color w:val="000000"/>
          <w:lang w:eastAsia="ar-SA"/>
        </w:rPr>
        <w:t xml:space="preserve"> dodán</w:t>
      </w:r>
      <w:r w:rsidRPr="002008AA">
        <w:rPr>
          <w:rFonts w:ascii="Arial" w:eastAsia="Times New Roman" w:hAnsi="Arial" w:cs="Arial"/>
          <w:color w:val="000000"/>
          <w:lang w:eastAsia="ar-SA"/>
        </w:rPr>
        <w:t>o</w:t>
      </w:r>
      <w:r w:rsidR="00497FED" w:rsidRPr="002008AA">
        <w:rPr>
          <w:rFonts w:ascii="Arial" w:eastAsia="Times New Roman" w:hAnsi="Arial" w:cs="Arial"/>
          <w:color w:val="000000"/>
          <w:lang w:eastAsia="ar-SA"/>
        </w:rPr>
        <w:t xml:space="preserve"> a uveden</w:t>
      </w:r>
      <w:r w:rsidRPr="002008AA">
        <w:rPr>
          <w:rFonts w:ascii="Arial" w:eastAsia="Times New Roman" w:hAnsi="Arial" w:cs="Arial"/>
          <w:color w:val="000000"/>
          <w:lang w:eastAsia="ar-SA"/>
        </w:rPr>
        <w:t>o</w:t>
      </w:r>
      <w:r w:rsidR="00497FED" w:rsidRPr="002008AA">
        <w:rPr>
          <w:rFonts w:ascii="Arial" w:eastAsia="Times New Roman" w:hAnsi="Arial" w:cs="Arial"/>
          <w:color w:val="000000"/>
          <w:lang w:eastAsia="ar-SA"/>
        </w:rPr>
        <w:t xml:space="preserve"> do provozu nejpozději do </w:t>
      </w:r>
      <w:r w:rsidR="00F17059" w:rsidRPr="00F17059">
        <w:rPr>
          <w:rFonts w:ascii="Arial" w:eastAsia="Times New Roman" w:hAnsi="Arial" w:cs="Arial"/>
          <w:color w:val="000000"/>
          <w:highlight w:val="yellow"/>
          <w:lang w:eastAsia="ar-SA"/>
        </w:rPr>
        <w:t xml:space="preserve">XX (bude doplněno na základě </w:t>
      </w:r>
      <w:r w:rsidR="007222C8">
        <w:rPr>
          <w:rFonts w:ascii="Arial" w:eastAsia="Times New Roman" w:hAnsi="Arial" w:cs="Arial"/>
          <w:color w:val="000000"/>
          <w:highlight w:val="yellow"/>
          <w:lang w:eastAsia="ar-SA"/>
        </w:rPr>
        <w:t>nejvýhodnější nabídky</w:t>
      </w:r>
      <w:r w:rsidR="00F17059">
        <w:rPr>
          <w:rFonts w:ascii="Arial" w:eastAsia="Times New Roman" w:hAnsi="Arial" w:cs="Arial"/>
          <w:color w:val="000000"/>
          <w:highlight w:val="yellow"/>
          <w:lang w:eastAsia="ar-SA"/>
        </w:rPr>
        <w:t>, limitní lhůta je zadavatelem stanovena na 55 dnů</w:t>
      </w:r>
      <w:r w:rsidR="00F17059" w:rsidRPr="00F17059">
        <w:rPr>
          <w:rFonts w:ascii="Arial" w:eastAsia="Times New Roman" w:hAnsi="Arial" w:cs="Arial"/>
          <w:color w:val="000000"/>
          <w:highlight w:val="yellow"/>
          <w:lang w:eastAsia="ar-SA"/>
        </w:rPr>
        <w:t>)</w:t>
      </w:r>
      <w:r w:rsidR="00497FED" w:rsidRPr="002008AA">
        <w:rPr>
          <w:rFonts w:ascii="Arial" w:eastAsia="Times New Roman" w:hAnsi="Arial" w:cs="Arial"/>
          <w:color w:val="000000"/>
          <w:lang w:eastAsia="ar-SA"/>
        </w:rPr>
        <w:t xml:space="preserve"> </w:t>
      </w:r>
      <w:r w:rsidR="00F17059">
        <w:rPr>
          <w:rFonts w:ascii="Arial" w:eastAsia="Times New Roman" w:hAnsi="Arial" w:cs="Arial"/>
          <w:color w:val="000000"/>
          <w:lang w:eastAsia="ar-SA"/>
        </w:rPr>
        <w:t xml:space="preserve">kalendářních </w:t>
      </w:r>
      <w:r w:rsidR="00497FED" w:rsidRPr="002008AA">
        <w:rPr>
          <w:rFonts w:ascii="Arial" w:eastAsia="Times New Roman" w:hAnsi="Arial" w:cs="Arial"/>
          <w:color w:val="000000"/>
          <w:lang w:eastAsia="ar-SA"/>
        </w:rPr>
        <w:t>dnů od podpisu této smlouvy.</w:t>
      </w:r>
      <w:r w:rsidRPr="002008AA">
        <w:rPr>
          <w:rFonts w:ascii="Arial" w:eastAsia="Times New Roman" w:hAnsi="Arial" w:cs="Arial"/>
          <w:color w:val="000000"/>
          <w:lang w:eastAsia="ar-SA"/>
        </w:rPr>
        <w:t xml:space="preserve"> </w:t>
      </w:r>
    </w:p>
    <w:p w:rsidR="00497FED" w:rsidRPr="002008AA" w:rsidRDefault="00497FED" w:rsidP="00497FED">
      <w:pPr>
        <w:keepNext/>
        <w:suppressAutoHyphens/>
        <w:spacing w:after="60" w:line="240" w:lineRule="auto"/>
        <w:jc w:val="both"/>
        <w:outlineLvl w:val="1"/>
        <w:rPr>
          <w:rFonts w:ascii="Arial" w:eastAsia="Times New Roman" w:hAnsi="Arial" w:cs="Arial"/>
          <w:b/>
          <w:color w:val="000000"/>
          <w:lang w:eastAsia="ar-SA"/>
        </w:rPr>
      </w:pPr>
    </w:p>
    <w:p w:rsidR="00497FED" w:rsidRPr="002008AA" w:rsidRDefault="002C3FE5" w:rsidP="00DC3E63">
      <w:pPr>
        <w:keepNext/>
        <w:numPr>
          <w:ilvl w:val="1"/>
          <w:numId w:val="3"/>
        </w:numPr>
        <w:suppressAutoHyphens/>
        <w:spacing w:before="12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Přejímka předmětu smlouvy</w:t>
      </w:r>
    </w:p>
    <w:p w:rsidR="00497FED" w:rsidRPr="002008AA" w:rsidRDefault="00DA4706" w:rsidP="00497FED">
      <w:pPr>
        <w:suppressAutoHyphens/>
        <w:spacing w:before="120" w:after="6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Závazek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 xml:space="preserve"> dodat zboží v rozsahu podle této smlouvy je splněn dnem podpisu </w:t>
      </w:r>
      <w:r w:rsidR="00497FED" w:rsidRPr="002008AA">
        <w:rPr>
          <w:rFonts w:ascii="Arial" w:eastAsia="Times New Roman" w:hAnsi="Arial" w:cs="Arial"/>
          <w:color w:val="000000"/>
          <w:lang w:eastAsia="ar-SA"/>
        </w:rPr>
        <w:t xml:space="preserve">předávacího protokolu mezi </w:t>
      </w:r>
      <w:r w:rsidR="008455D4" w:rsidRPr="002008AA">
        <w:rPr>
          <w:rFonts w:ascii="Arial" w:eastAsia="Times New Roman" w:hAnsi="Arial" w:cs="Arial"/>
          <w:color w:val="000000"/>
          <w:lang w:eastAsia="ar-SA"/>
        </w:rPr>
        <w:t>zhotovitele</w:t>
      </w:r>
      <w:r w:rsidR="00497FED" w:rsidRPr="002008AA">
        <w:rPr>
          <w:rFonts w:ascii="Arial" w:eastAsia="Times New Roman" w:hAnsi="Arial" w:cs="Arial"/>
          <w:color w:val="000000"/>
          <w:lang w:eastAsia="ar-SA"/>
        </w:rPr>
        <w:t xml:space="preserve">m a </w:t>
      </w:r>
      <w:r w:rsidR="008455D4" w:rsidRPr="002008AA">
        <w:rPr>
          <w:rFonts w:ascii="Arial" w:eastAsia="Times New Roman" w:hAnsi="Arial" w:cs="Arial"/>
          <w:color w:val="000000"/>
          <w:lang w:eastAsia="ar-SA"/>
        </w:rPr>
        <w:t>objednatele</w:t>
      </w:r>
      <w:r w:rsidR="00497FED" w:rsidRPr="002008AA">
        <w:rPr>
          <w:rFonts w:ascii="Arial" w:eastAsia="Times New Roman" w:hAnsi="Arial" w:cs="Arial"/>
          <w:color w:val="000000"/>
          <w:lang w:eastAsia="ar-SA"/>
        </w:rPr>
        <w:t xml:space="preserve">m. Jedno vyhotovení předávacího protokolu zůstává </w:t>
      </w:r>
      <w:r w:rsidR="008455D4" w:rsidRPr="002008AA">
        <w:rPr>
          <w:rFonts w:ascii="Arial" w:eastAsia="Times New Roman" w:hAnsi="Arial" w:cs="Arial"/>
          <w:color w:val="000000"/>
          <w:lang w:eastAsia="ar-SA"/>
        </w:rPr>
        <w:t>zhotoviteli</w:t>
      </w:r>
      <w:r w:rsidR="00497FED" w:rsidRPr="002008AA">
        <w:rPr>
          <w:rFonts w:ascii="Arial" w:eastAsia="Times New Roman" w:hAnsi="Arial" w:cs="Arial"/>
          <w:color w:val="000000"/>
          <w:lang w:eastAsia="ar-SA"/>
        </w:rPr>
        <w:t xml:space="preserve"> pro jeho potřeby a druhé vyhotovení zůstává </w:t>
      </w:r>
      <w:r w:rsidR="008455D4" w:rsidRPr="002008AA">
        <w:rPr>
          <w:rFonts w:ascii="Arial" w:eastAsia="Times New Roman" w:hAnsi="Arial" w:cs="Arial"/>
          <w:color w:val="000000"/>
          <w:lang w:eastAsia="ar-SA"/>
        </w:rPr>
        <w:t>objednateli</w:t>
      </w:r>
      <w:r w:rsidR="00497FED" w:rsidRPr="002008AA">
        <w:rPr>
          <w:rFonts w:ascii="Arial" w:eastAsia="Times New Roman" w:hAnsi="Arial" w:cs="Arial"/>
          <w:color w:val="000000"/>
          <w:lang w:eastAsia="ar-SA"/>
        </w:rPr>
        <w:t>.</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lastRenderedPageBreak/>
        <w:t>Místo plnění</w:t>
      </w:r>
    </w:p>
    <w:p w:rsidR="00497FED" w:rsidRPr="002008AA" w:rsidRDefault="00F17059" w:rsidP="00497FED">
      <w:pPr>
        <w:keepNext/>
        <w:suppressAutoHyphens/>
        <w:spacing w:after="60" w:line="240" w:lineRule="auto"/>
        <w:jc w:val="both"/>
        <w:outlineLvl w:val="1"/>
        <w:rPr>
          <w:rFonts w:ascii="Arial" w:eastAsia="Times New Roman" w:hAnsi="Arial" w:cs="Arial"/>
          <w:color w:val="000000"/>
          <w:lang w:eastAsia="ar-SA"/>
        </w:rPr>
      </w:pPr>
      <w:r>
        <w:rPr>
          <w:rFonts w:ascii="Arial" w:eastAsia="Times New Roman" w:hAnsi="Arial" w:cs="Arial"/>
          <w:color w:val="000000"/>
          <w:lang w:eastAsia="ar-SA"/>
        </w:rPr>
        <w:t>Ústav</w:t>
      </w:r>
      <w:r w:rsidRPr="00F17059">
        <w:rPr>
          <w:rFonts w:ascii="Arial" w:eastAsia="Times New Roman" w:hAnsi="Arial" w:cs="Arial"/>
          <w:color w:val="000000"/>
          <w:lang w:eastAsia="ar-SA"/>
        </w:rPr>
        <w:t xml:space="preserve"> sociální péče Nové Syrovice, příspěvkové organizace, Nové Syrovice 1, 675 41 Nové Syrovice, okres </w:t>
      </w:r>
      <w:r>
        <w:rPr>
          <w:rFonts w:ascii="Arial" w:eastAsia="Times New Roman" w:hAnsi="Arial" w:cs="Arial"/>
          <w:color w:val="000000"/>
          <w:lang w:eastAsia="ar-SA"/>
        </w:rPr>
        <w:t>Třebíč.</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Součinnost</w:t>
      </w:r>
    </w:p>
    <w:p w:rsidR="00497FED" w:rsidRPr="002008AA" w:rsidRDefault="00497FED"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rsidR="00497FED" w:rsidRPr="002008AA" w:rsidRDefault="00497FED"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 </w:t>
      </w:r>
    </w:p>
    <w:p w:rsidR="00497FED" w:rsidRPr="002008AA" w:rsidRDefault="008455D4"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Objednatel</w:t>
      </w:r>
      <w:r w:rsidR="00497FED" w:rsidRPr="002008AA">
        <w:rPr>
          <w:rFonts w:ascii="Arial" w:eastAsia="Times New Roman" w:hAnsi="Arial" w:cs="Arial"/>
          <w:color w:val="000000"/>
          <w:lang w:eastAsia="ar-SA"/>
        </w:rPr>
        <w:t xml:space="preserve"> umožní příjezd </w:t>
      </w:r>
      <w:r w:rsidRPr="002008AA">
        <w:rPr>
          <w:rFonts w:ascii="Arial" w:eastAsia="Times New Roman" w:hAnsi="Arial" w:cs="Arial"/>
          <w:color w:val="000000"/>
          <w:lang w:eastAsia="ar-SA"/>
        </w:rPr>
        <w:t>zhotoviteli</w:t>
      </w:r>
      <w:r w:rsidR="00497FED" w:rsidRPr="002008AA">
        <w:rPr>
          <w:rFonts w:ascii="Arial" w:eastAsia="Times New Roman" w:hAnsi="Arial" w:cs="Arial"/>
          <w:color w:val="000000"/>
          <w:lang w:eastAsia="ar-SA"/>
        </w:rPr>
        <w:t xml:space="preserve"> do místa určení na dobu nezbytně nutnou ke složení </w:t>
      </w:r>
      <w:r w:rsidR="005442E2"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w:t>
      </w:r>
    </w:p>
    <w:p w:rsidR="006F636C" w:rsidRPr="002008AA" w:rsidRDefault="008455D4" w:rsidP="006F636C">
      <w:pPr>
        <w:suppressAutoHyphens/>
        <w:spacing w:before="120" w:after="120"/>
        <w:jc w:val="both"/>
        <w:rPr>
          <w:rFonts w:ascii="Arial" w:eastAsia="Times New Roman" w:hAnsi="Arial" w:cs="Arial"/>
          <w:color w:val="000000"/>
          <w:sz w:val="16"/>
          <w:szCs w:val="16"/>
          <w:lang w:eastAsia="ar-SA"/>
        </w:rPr>
      </w:pPr>
      <w:r w:rsidRPr="002008AA">
        <w:rPr>
          <w:rFonts w:ascii="Arial" w:eastAsia="Times New Roman" w:hAnsi="Arial" w:cs="Arial"/>
          <w:color w:val="000000"/>
          <w:lang w:eastAsia="ar-SA"/>
        </w:rPr>
        <w:t>Zhotovitel</w:t>
      </w:r>
      <w:r w:rsidR="00497FED" w:rsidRPr="002008AA">
        <w:rPr>
          <w:rFonts w:ascii="Arial" w:eastAsia="Times New Roman" w:hAnsi="Arial" w:cs="Arial"/>
          <w:color w:val="000000"/>
          <w:lang w:eastAsia="ar-SA"/>
        </w:rPr>
        <w:t xml:space="preserve"> se zavazuje oznámit termín dodávky</w:t>
      </w:r>
      <w:r w:rsidR="005442E2" w:rsidRPr="002008AA">
        <w:rPr>
          <w:rFonts w:ascii="Arial" w:eastAsia="Times New Roman" w:hAnsi="Arial" w:cs="Arial"/>
          <w:color w:val="000000"/>
          <w:lang w:eastAsia="ar-SA"/>
        </w:rPr>
        <w:t xml:space="preserve"> zboží</w:t>
      </w:r>
      <w:r w:rsidR="00497FED" w:rsidRPr="002008AA">
        <w:rPr>
          <w:rFonts w:ascii="Arial" w:eastAsia="Times New Roman" w:hAnsi="Arial" w:cs="Arial"/>
          <w:color w:val="000000"/>
          <w:lang w:eastAsia="ar-SA"/>
        </w:rPr>
        <w:t xml:space="preserve"> minimálně </w:t>
      </w:r>
      <w:r w:rsidR="00F17059">
        <w:rPr>
          <w:rFonts w:ascii="Arial" w:eastAsia="Times New Roman" w:hAnsi="Arial" w:cs="Arial"/>
          <w:color w:val="000000"/>
          <w:lang w:eastAsia="ar-SA"/>
        </w:rPr>
        <w:t>7</w:t>
      </w:r>
      <w:r w:rsidR="004D5D85" w:rsidRPr="002008AA">
        <w:rPr>
          <w:rFonts w:ascii="Arial" w:eastAsia="Times New Roman" w:hAnsi="Arial" w:cs="Arial"/>
          <w:color w:val="000000"/>
          <w:lang w:eastAsia="ar-SA"/>
        </w:rPr>
        <w:t xml:space="preserve"> dn</w:t>
      </w:r>
      <w:r w:rsidR="00F17059">
        <w:rPr>
          <w:rFonts w:ascii="Arial" w:eastAsia="Times New Roman" w:hAnsi="Arial" w:cs="Arial"/>
          <w:color w:val="000000"/>
          <w:lang w:eastAsia="ar-SA"/>
        </w:rPr>
        <w:t>ů</w:t>
      </w:r>
      <w:r w:rsidR="007A6EA2">
        <w:rPr>
          <w:rFonts w:ascii="Arial" w:eastAsia="Times New Roman" w:hAnsi="Arial" w:cs="Arial"/>
          <w:color w:val="000000"/>
          <w:lang w:eastAsia="ar-SA"/>
        </w:rPr>
        <w:t xml:space="preserve"> před plánovaným termínem.</w:t>
      </w:r>
    </w:p>
    <w:p w:rsidR="004D5D85" w:rsidRPr="002008AA" w:rsidRDefault="008455D4" w:rsidP="004D5D85">
      <w:pPr>
        <w:spacing w:after="0"/>
        <w:rPr>
          <w:rFonts w:ascii="Arial" w:hAnsi="Arial" w:cs="Arial"/>
          <w:lang w:eastAsia="ar-SA"/>
        </w:rPr>
      </w:pPr>
      <w:r w:rsidRPr="002008AA">
        <w:rPr>
          <w:rFonts w:ascii="Arial" w:hAnsi="Arial" w:cs="Arial"/>
          <w:lang w:eastAsia="ar-SA"/>
        </w:rPr>
        <w:t>Objednatel</w:t>
      </w:r>
      <w:r w:rsidR="004D5D85" w:rsidRPr="002008AA">
        <w:rPr>
          <w:rFonts w:ascii="Arial" w:hAnsi="Arial" w:cs="Arial"/>
          <w:lang w:eastAsia="ar-SA"/>
        </w:rPr>
        <w:t xml:space="preserve"> není povinen zboží převzít, pokud při předání vykazuje vady.</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Nebezpečí škody na předmětu smlouvy a vlastnické právo</w:t>
      </w:r>
    </w:p>
    <w:p w:rsidR="00497FED" w:rsidRPr="002008AA" w:rsidRDefault="00497FED" w:rsidP="00497FED">
      <w:pPr>
        <w:keepNext/>
        <w:suppressAutoHyphens/>
        <w:spacing w:after="60"/>
        <w:jc w:val="both"/>
        <w:outlineLvl w:val="1"/>
        <w:rPr>
          <w:rFonts w:ascii="Arial" w:eastAsia="Times New Roman" w:hAnsi="Arial" w:cs="Arial"/>
          <w:color w:val="000000"/>
          <w:lang w:eastAsia="ar-SA"/>
        </w:rPr>
      </w:pPr>
      <w:r w:rsidRPr="002008AA">
        <w:rPr>
          <w:rFonts w:ascii="Arial" w:eastAsia="Times New Roman" w:hAnsi="Arial" w:cs="Arial"/>
          <w:color w:val="000000"/>
          <w:lang w:eastAsia="ar-SA"/>
        </w:rPr>
        <w:t xml:space="preserve">Nebezpečí škody na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přechází na </w:t>
      </w:r>
      <w:r w:rsidR="008455D4" w:rsidRPr="002008AA">
        <w:rPr>
          <w:rFonts w:ascii="Arial" w:eastAsia="Times New Roman" w:hAnsi="Arial" w:cs="Arial"/>
          <w:color w:val="000000"/>
          <w:lang w:eastAsia="ar-SA"/>
        </w:rPr>
        <w:t>objednatele</w:t>
      </w:r>
      <w:r w:rsidRPr="002008AA">
        <w:rPr>
          <w:rFonts w:ascii="Arial" w:eastAsia="Times New Roman" w:hAnsi="Arial" w:cs="Arial"/>
          <w:color w:val="000000"/>
          <w:lang w:eastAsia="ar-SA"/>
        </w:rPr>
        <w:t xml:space="preserve"> předáním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w:t>
      </w:r>
      <w:r w:rsidR="008455D4" w:rsidRPr="002008AA">
        <w:rPr>
          <w:rFonts w:ascii="Arial" w:eastAsia="Times New Roman" w:hAnsi="Arial" w:cs="Arial"/>
          <w:color w:val="000000"/>
          <w:lang w:eastAsia="ar-SA"/>
        </w:rPr>
        <w:t>objednateli</w:t>
      </w:r>
      <w:r w:rsidRPr="002008AA">
        <w:rPr>
          <w:rFonts w:ascii="Arial" w:eastAsia="Times New Roman" w:hAnsi="Arial" w:cs="Arial"/>
          <w:color w:val="000000"/>
          <w:lang w:eastAsia="ar-SA"/>
        </w:rPr>
        <w:t>. Vlastnické právo přechází z</w:t>
      </w:r>
      <w:r w:rsidR="008455D4" w:rsidRPr="002008AA">
        <w:rPr>
          <w:rFonts w:ascii="Arial" w:eastAsia="Times New Roman" w:hAnsi="Arial" w:cs="Arial"/>
          <w:color w:val="000000"/>
          <w:lang w:eastAsia="ar-SA"/>
        </w:rPr>
        <w:t>e</w:t>
      </w:r>
      <w:r w:rsidRPr="002008AA">
        <w:rPr>
          <w:rFonts w:ascii="Arial" w:eastAsia="Times New Roman" w:hAnsi="Arial" w:cs="Arial"/>
          <w:color w:val="000000"/>
          <w:lang w:eastAsia="ar-SA"/>
        </w:rPr>
        <w:t xml:space="preserve">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 xml:space="preserve"> na </w:t>
      </w:r>
      <w:r w:rsidR="008455D4" w:rsidRPr="002008AA">
        <w:rPr>
          <w:rFonts w:ascii="Arial" w:eastAsia="Times New Roman" w:hAnsi="Arial" w:cs="Arial"/>
          <w:color w:val="000000"/>
          <w:lang w:eastAsia="ar-SA"/>
        </w:rPr>
        <w:t>objednatele</w:t>
      </w:r>
      <w:r w:rsidRPr="002008AA">
        <w:rPr>
          <w:rFonts w:ascii="Arial" w:eastAsia="Times New Roman" w:hAnsi="Arial" w:cs="Arial"/>
          <w:color w:val="000000"/>
          <w:lang w:eastAsia="ar-SA"/>
        </w:rPr>
        <w:t xml:space="preserve"> předáním</w:t>
      </w:r>
      <w:r w:rsidR="00697483" w:rsidRPr="002008AA">
        <w:rPr>
          <w:rFonts w:ascii="Arial" w:eastAsia="Times New Roman" w:hAnsi="Arial" w:cs="Arial"/>
          <w:color w:val="000000"/>
          <w:lang w:eastAsia="ar-SA"/>
        </w:rPr>
        <w:t xml:space="preserve"> zboží. </w:t>
      </w:r>
      <w:r w:rsidRPr="002008AA">
        <w:rPr>
          <w:rFonts w:ascii="Arial" w:eastAsia="Times New Roman" w:hAnsi="Arial" w:cs="Arial"/>
          <w:color w:val="000000"/>
          <w:lang w:eastAsia="ar-SA"/>
        </w:rPr>
        <w:t xml:space="preserve">Dokladem o předání a převzetí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se považuje podepsaný Předávací protokol oprávněným zástupcem </w:t>
      </w:r>
      <w:r w:rsidR="008455D4" w:rsidRPr="002008AA">
        <w:rPr>
          <w:rFonts w:ascii="Arial" w:eastAsia="Times New Roman" w:hAnsi="Arial" w:cs="Arial"/>
          <w:color w:val="000000"/>
          <w:lang w:eastAsia="ar-SA"/>
        </w:rPr>
        <w:t>objednatele</w:t>
      </w:r>
      <w:r w:rsidR="00130387">
        <w:rPr>
          <w:rFonts w:ascii="Arial" w:eastAsia="Times New Roman" w:hAnsi="Arial" w:cs="Arial"/>
          <w:color w:val="000000"/>
          <w:lang w:eastAsia="ar-SA"/>
        </w:rPr>
        <w:t xml:space="preserve"> a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Smluvní pokuty</w:t>
      </w:r>
    </w:p>
    <w:p w:rsidR="00497FED" w:rsidRPr="002008AA" w:rsidRDefault="002E2206" w:rsidP="00497FED">
      <w:pPr>
        <w:suppressAutoHyphens/>
        <w:spacing w:before="120" w:after="60"/>
        <w:jc w:val="both"/>
        <w:rPr>
          <w:rFonts w:ascii="Arial" w:eastAsia="Times New Roman" w:hAnsi="Arial" w:cs="Arial"/>
          <w:lang w:eastAsia="ar-SA"/>
        </w:rPr>
      </w:pPr>
      <w:r w:rsidRPr="002008AA">
        <w:rPr>
          <w:rFonts w:ascii="Arial" w:eastAsia="Times New Roman" w:hAnsi="Arial" w:cs="Arial"/>
          <w:lang w:eastAsia="ar-SA"/>
        </w:rPr>
        <w:t>S</w:t>
      </w:r>
      <w:r w:rsidR="00497FED" w:rsidRPr="002008AA">
        <w:rPr>
          <w:rFonts w:ascii="Arial" w:eastAsia="Times New Roman" w:hAnsi="Arial" w:cs="Arial"/>
          <w:lang w:eastAsia="ar-SA"/>
        </w:rPr>
        <w:t>mluvní strany</w:t>
      </w:r>
      <w:r w:rsidRPr="002008AA">
        <w:rPr>
          <w:rFonts w:ascii="Arial" w:eastAsia="Times New Roman" w:hAnsi="Arial" w:cs="Arial"/>
          <w:lang w:eastAsia="ar-SA"/>
        </w:rPr>
        <w:t xml:space="preserve"> jsou</w:t>
      </w:r>
      <w:r w:rsidR="00497FED" w:rsidRPr="002008AA">
        <w:rPr>
          <w:rFonts w:ascii="Arial" w:eastAsia="Times New Roman" w:hAnsi="Arial" w:cs="Arial"/>
          <w:lang w:eastAsia="ar-SA"/>
        </w:rPr>
        <w:t xml:space="preserve"> v případě porušení svých závazků povinny hradit tyto smluvní pokuty:</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797"/>
        <w:gridCol w:w="1274"/>
      </w:tblGrid>
      <w:tr w:rsidR="00497FED" w:rsidRPr="002008AA" w:rsidTr="006F636C">
        <w:trPr>
          <w:trHeight w:val="340"/>
          <w:jc w:val="center"/>
        </w:trPr>
        <w:tc>
          <w:tcPr>
            <w:tcW w:w="7797" w:type="dxa"/>
            <w:tcBorders>
              <w:top w:val="single" w:sz="12" w:space="0" w:color="auto"/>
              <w:left w:val="single" w:sz="12" w:space="0" w:color="auto"/>
              <w:bottom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bCs/>
                <w:color w:val="000000"/>
                <w:szCs w:val="24"/>
                <w:lang w:eastAsia="cs-CZ"/>
              </w:rPr>
            </w:pPr>
            <w:r w:rsidRPr="002008AA">
              <w:rPr>
                <w:rFonts w:ascii="Arial" w:eastAsia="Times New Roman" w:hAnsi="Arial" w:cs="Arial"/>
                <w:b/>
                <w:bCs/>
                <w:color w:val="000000"/>
                <w:lang w:eastAsia="cs-CZ"/>
              </w:rPr>
              <w:t>Název položky</w:t>
            </w:r>
          </w:p>
        </w:tc>
        <w:tc>
          <w:tcPr>
            <w:tcW w:w="1274" w:type="dxa"/>
            <w:tcBorders>
              <w:top w:val="single" w:sz="12" w:space="0" w:color="auto"/>
              <w:left w:val="single" w:sz="12" w:space="0" w:color="auto"/>
              <w:bottom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bCs/>
                <w:color w:val="000000"/>
                <w:szCs w:val="24"/>
                <w:lang w:eastAsia="cs-CZ"/>
              </w:rPr>
            </w:pPr>
            <w:r w:rsidRPr="002008AA">
              <w:rPr>
                <w:rFonts w:ascii="Arial" w:eastAsia="Times New Roman" w:hAnsi="Arial" w:cs="Arial"/>
                <w:b/>
                <w:bCs/>
                <w:color w:val="000000"/>
                <w:lang w:eastAsia="cs-CZ"/>
              </w:rPr>
              <w:t>Hodnota</w:t>
            </w:r>
          </w:p>
        </w:tc>
      </w:tr>
      <w:tr w:rsidR="00497FED" w:rsidRPr="002008AA" w:rsidTr="0059765C">
        <w:trPr>
          <w:jc w:val="center"/>
        </w:trPr>
        <w:tc>
          <w:tcPr>
            <w:tcW w:w="7797" w:type="dxa"/>
            <w:tcBorders>
              <w:top w:val="single" w:sz="12" w:space="0" w:color="auto"/>
              <w:left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pokuta při nedodržení závazných termínů (minimálně % z ceny nedodaného zboží včetně DPH)</w:t>
            </w:r>
            <w:r w:rsidR="00013FF1"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za každý den prodlení</w:t>
            </w:r>
          </w:p>
        </w:tc>
        <w:tc>
          <w:tcPr>
            <w:tcW w:w="1274" w:type="dxa"/>
            <w:tcBorders>
              <w:top w:val="single" w:sz="12" w:space="0" w:color="auto"/>
              <w:left w:val="single" w:sz="12" w:space="0" w:color="auto"/>
              <w:right w:val="single" w:sz="12" w:space="0" w:color="auto"/>
            </w:tcBorders>
            <w:vAlign w:val="center"/>
          </w:tcPr>
          <w:p w:rsidR="00497FED" w:rsidRPr="002008AA" w:rsidRDefault="00130387" w:rsidP="00C807BE">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Pr>
                <w:rFonts w:ascii="Arial" w:eastAsia="Times New Roman" w:hAnsi="Arial" w:cs="Arial"/>
                <w:b/>
                <w:color w:val="000000"/>
                <w:lang w:eastAsia="cs-CZ"/>
              </w:rPr>
              <w:t>0,9</w:t>
            </w:r>
            <w:r w:rsidR="00497FED" w:rsidRPr="002008AA">
              <w:rPr>
                <w:rFonts w:ascii="Arial" w:eastAsia="Times New Roman" w:hAnsi="Arial" w:cs="Arial"/>
                <w:b/>
                <w:color w:val="000000"/>
                <w:lang w:eastAsia="cs-CZ"/>
              </w:rPr>
              <w:t>%</w:t>
            </w:r>
          </w:p>
        </w:tc>
      </w:tr>
      <w:tr w:rsidR="00497FED" w:rsidRPr="002008AA" w:rsidTr="0059765C">
        <w:trPr>
          <w:jc w:val="center"/>
        </w:trPr>
        <w:tc>
          <w:tcPr>
            <w:tcW w:w="7797" w:type="dxa"/>
            <w:tcBorders>
              <w:left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pokuty za pozdní nástup na odstranění reklamovaných vad v záruční lhůtě (minimálně % za každý jednotlivý případ z ceny předmětu reklamace</w:t>
            </w:r>
            <w:r w:rsidR="00360622" w:rsidRPr="002008AA">
              <w:rPr>
                <w:rFonts w:ascii="Arial" w:eastAsia="Times New Roman" w:hAnsi="Arial" w:cs="Arial"/>
                <w:color w:val="000000"/>
                <w:lang w:eastAsia="cs-CZ"/>
              </w:rPr>
              <w:t xml:space="preserve"> vč. DPH</w:t>
            </w:r>
            <w:r w:rsidRPr="002008AA">
              <w:rPr>
                <w:rFonts w:ascii="Arial" w:eastAsia="Times New Roman" w:hAnsi="Arial" w:cs="Arial"/>
                <w:color w:val="000000"/>
                <w:lang w:eastAsia="cs-CZ"/>
              </w:rPr>
              <w:t>) za každý den</w:t>
            </w:r>
            <w:r w:rsidR="001A5B7C"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prodlení</w:t>
            </w:r>
          </w:p>
        </w:tc>
        <w:tc>
          <w:tcPr>
            <w:tcW w:w="1274" w:type="dxa"/>
            <w:tcBorders>
              <w:left w:val="single" w:sz="12" w:space="0" w:color="auto"/>
              <w:right w:val="single" w:sz="12" w:space="0" w:color="auto"/>
            </w:tcBorders>
            <w:vAlign w:val="center"/>
          </w:tcPr>
          <w:p w:rsidR="00497FED" w:rsidRPr="002008AA" w:rsidRDefault="00130387" w:rsidP="00C807BE">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Pr>
                <w:rFonts w:ascii="Arial" w:eastAsia="Times New Roman" w:hAnsi="Arial" w:cs="Arial"/>
                <w:b/>
                <w:color w:val="000000"/>
                <w:lang w:eastAsia="cs-CZ"/>
              </w:rPr>
              <w:t>0,</w:t>
            </w:r>
            <w:r w:rsidR="00C807BE">
              <w:rPr>
                <w:rFonts w:ascii="Arial" w:eastAsia="Times New Roman" w:hAnsi="Arial" w:cs="Arial"/>
                <w:b/>
                <w:color w:val="000000"/>
                <w:lang w:eastAsia="cs-CZ"/>
              </w:rPr>
              <w:t>5</w:t>
            </w:r>
            <w:r w:rsidR="00497FED" w:rsidRPr="002008AA">
              <w:rPr>
                <w:rFonts w:ascii="Arial" w:eastAsia="Times New Roman" w:hAnsi="Arial" w:cs="Arial"/>
                <w:b/>
                <w:color w:val="000000"/>
                <w:lang w:eastAsia="cs-CZ"/>
              </w:rPr>
              <w:t>%</w:t>
            </w:r>
          </w:p>
        </w:tc>
      </w:tr>
      <w:tr w:rsidR="00497FED" w:rsidRPr="002008AA" w:rsidTr="0059765C">
        <w:trPr>
          <w:jc w:val="center"/>
        </w:trPr>
        <w:tc>
          <w:tcPr>
            <w:tcW w:w="7797" w:type="dxa"/>
            <w:tcBorders>
              <w:left w:val="single" w:sz="12" w:space="0" w:color="auto"/>
              <w:bottom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pokuty za neodstranění reklamovaných vad v záruční lhůtě (minimálně % za každý jednotlivý případ z ceny předmětu reklamace</w:t>
            </w:r>
            <w:r w:rsidR="00360622" w:rsidRPr="002008AA">
              <w:rPr>
                <w:rFonts w:ascii="Arial" w:eastAsia="Times New Roman" w:hAnsi="Arial" w:cs="Arial"/>
                <w:color w:val="000000"/>
                <w:lang w:eastAsia="cs-CZ"/>
              </w:rPr>
              <w:t xml:space="preserve"> vč. DPH</w:t>
            </w:r>
            <w:r w:rsidRPr="002008AA">
              <w:rPr>
                <w:rFonts w:ascii="Arial" w:eastAsia="Times New Roman" w:hAnsi="Arial" w:cs="Arial"/>
                <w:color w:val="000000"/>
                <w:lang w:eastAsia="cs-CZ"/>
              </w:rPr>
              <w:t>) za každý den prodlení</w:t>
            </w:r>
          </w:p>
        </w:tc>
        <w:tc>
          <w:tcPr>
            <w:tcW w:w="1274" w:type="dxa"/>
            <w:tcBorders>
              <w:left w:val="single" w:sz="12" w:space="0" w:color="auto"/>
              <w:bottom w:val="single" w:sz="12" w:space="0" w:color="auto"/>
              <w:right w:val="single" w:sz="12" w:space="0" w:color="auto"/>
            </w:tcBorders>
            <w:vAlign w:val="center"/>
          </w:tcPr>
          <w:p w:rsidR="00497FED" w:rsidRPr="002008AA" w:rsidRDefault="00130387" w:rsidP="006F636C">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Pr>
                <w:rFonts w:ascii="Arial" w:eastAsia="Times New Roman" w:hAnsi="Arial" w:cs="Arial"/>
                <w:b/>
                <w:color w:val="000000"/>
                <w:lang w:eastAsia="cs-CZ"/>
              </w:rPr>
              <w:t>0,</w:t>
            </w:r>
            <w:r w:rsidR="00497FED" w:rsidRPr="002008AA">
              <w:rPr>
                <w:rFonts w:ascii="Arial" w:eastAsia="Times New Roman" w:hAnsi="Arial" w:cs="Arial"/>
                <w:b/>
                <w:color w:val="000000"/>
                <w:lang w:eastAsia="cs-CZ"/>
              </w:rPr>
              <w:t>5%</w:t>
            </w:r>
          </w:p>
        </w:tc>
      </w:tr>
    </w:tbl>
    <w:p w:rsidR="00497FED" w:rsidRPr="007A6EA2" w:rsidRDefault="00497FED" w:rsidP="00497FED">
      <w:pPr>
        <w:suppressAutoHyphens/>
        <w:spacing w:before="120" w:after="0" w:line="240" w:lineRule="auto"/>
        <w:ind w:left="360"/>
        <w:jc w:val="both"/>
        <w:rPr>
          <w:rFonts w:ascii="Arial" w:eastAsia="Times New Roman" w:hAnsi="Arial" w:cs="Arial"/>
          <w:lang w:eastAsia="ar-SA"/>
        </w:rPr>
      </w:pPr>
      <w:r w:rsidRPr="007A6EA2">
        <w:rPr>
          <w:rFonts w:ascii="Arial" w:eastAsia="Times New Roman" w:hAnsi="Arial" w:cs="Arial"/>
          <w:lang w:eastAsia="ar-SA"/>
        </w:rPr>
        <w:t>Smluvní pokutou není dotčeno právo na náhradu škody.</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Ostatní ustanovení</w:t>
      </w:r>
    </w:p>
    <w:p w:rsidR="00497FED" w:rsidRPr="002008AA" w:rsidRDefault="008455D4" w:rsidP="00497FED">
      <w:pPr>
        <w:suppressAutoHyphens/>
        <w:spacing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A42860" w:rsidRPr="002008AA">
        <w:rPr>
          <w:rFonts w:ascii="Arial" w:eastAsia="Times New Roman" w:hAnsi="Arial" w:cs="Arial"/>
          <w:color w:val="000000"/>
          <w:lang w:eastAsia="ar-SA"/>
        </w:rPr>
        <w:t xml:space="preserve"> </w:t>
      </w:r>
      <w:r w:rsidR="00497FED" w:rsidRPr="002008AA">
        <w:rPr>
          <w:rFonts w:ascii="Arial" w:eastAsia="Times New Roman" w:hAnsi="Arial" w:cs="Arial"/>
          <w:color w:val="000000"/>
          <w:lang w:eastAsia="ar-SA"/>
        </w:rPr>
        <w:t xml:space="preserve">prohlašuje, že se před uzavřením smlouvy nedopustil v souvislosti se zadávacím řízením </w:t>
      </w:r>
      <w:r w:rsidR="00697483" w:rsidRPr="002008AA">
        <w:rPr>
          <w:rFonts w:ascii="Arial" w:eastAsia="Times New Roman" w:hAnsi="Arial" w:cs="Arial"/>
          <w:color w:val="000000"/>
          <w:lang w:eastAsia="ar-SA"/>
        </w:rPr>
        <w:t>předcházejícím uzavření této smlou</w:t>
      </w:r>
      <w:r w:rsidR="00BC6F7C" w:rsidRPr="002008AA">
        <w:rPr>
          <w:rFonts w:ascii="Arial" w:eastAsia="Times New Roman" w:hAnsi="Arial" w:cs="Arial"/>
          <w:color w:val="000000"/>
          <w:lang w:eastAsia="ar-SA"/>
        </w:rPr>
        <w:t>v</w:t>
      </w:r>
      <w:r w:rsidR="00697483" w:rsidRPr="002008AA">
        <w:rPr>
          <w:rFonts w:ascii="Arial" w:eastAsia="Times New Roman" w:hAnsi="Arial" w:cs="Arial"/>
          <w:color w:val="000000"/>
          <w:lang w:eastAsia="ar-SA"/>
        </w:rPr>
        <w:t xml:space="preserve">y </w:t>
      </w:r>
      <w:r w:rsidR="00497FED" w:rsidRPr="002008AA">
        <w:rPr>
          <w:rFonts w:ascii="Arial" w:eastAsia="Times New Roman" w:hAnsi="Arial" w:cs="Arial"/>
          <w:color w:val="000000"/>
          <w:lang w:eastAsia="ar-SA"/>
        </w:rPr>
        <w:t xml:space="preserve">sám nebo prostřednictvím jiné osoby žádného jednání, jež by odporovalo zákonu nebo dobrým mravům nebo by zákon obcházelo, zejména </w:t>
      </w:r>
      <w:r w:rsidR="00497FED" w:rsidRPr="002008AA">
        <w:rPr>
          <w:rFonts w:ascii="Arial" w:eastAsia="Times New Roman" w:hAnsi="Arial" w:cs="Arial"/>
          <w:color w:val="000000"/>
          <w:lang w:eastAsia="ar-SA"/>
        </w:rPr>
        <w:lastRenderedPageBreak/>
        <w:t>že nenabízel žádné výhody osobám podílejícím se na zadání veřejné zakázky, na kterou s</w:t>
      </w:r>
      <w:r w:rsidR="00374188" w:rsidRPr="002008AA">
        <w:rPr>
          <w:rFonts w:ascii="Arial" w:eastAsia="Times New Roman" w:hAnsi="Arial" w:cs="Arial"/>
          <w:color w:val="000000"/>
          <w:lang w:eastAsia="ar-SA"/>
        </w:rPr>
        <w:t xml:space="preserve"> </w:t>
      </w:r>
      <w:r w:rsidR="00497FED" w:rsidRPr="002008AA">
        <w:rPr>
          <w:rFonts w:ascii="Arial" w:eastAsia="Times New Roman" w:hAnsi="Arial" w:cs="Arial"/>
          <w:color w:val="000000"/>
          <w:lang w:eastAsia="ar-SA"/>
        </w:rPr>
        <w:t>ním zadavatel uzavřel smlouvu, a že se nedopustil žádného jednání narušujícího hospodářskou soutěž.</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Zánik závazků</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Závazky smluvních stran ze smlouvy zanikají:</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jejich splněním</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dohodou smluvních stran formou písemného dodatku ke smlouvě. Takový dodatek musí být písemný a obsahovat vypořádání všech závazků, na které smluvní strany, které takový dodatek uzavírají, mo</w:t>
      </w:r>
      <w:r w:rsidR="0089443F" w:rsidRPr="002008AA">
        <w:rPr>
          <w:rFonts w:ascii="Arial" w:eastAsia="Times New Roman" w:hAnsi="Arial" w:cs="Arial"/>
          <w:color w:val="000000"/>
          <w:lang w:eastAsia="ar-SA"/>
        </w:rPr>
        <w:t>hly pomyslet, jinak je neplatná</w:t>
      </w:r>
    </w:p>
    <w:p w:rsidR="00001F12"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odstoupením od smlouvy lze pouze z důvodů stanovených ve smlouvě nebo zákonem </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rsidR="00497FED" w:rsidRPr="002008AA" w:rsidRDefault="008455D4" w:rsidP="00497FED">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Objednatel</w:t>
      </w:r>
      <w:r w:rsidR="00497FED" w:rsidRPr="002008AA">
        <w:rPr>
          <w:rFonts w:ascii="Arial" w:eastAsia="Times New Roman" w:hAnsi="Arial" w:cs="Arial"/>
          <w:color w:val="000000"/>
          <w:lang w:eastAsia="ar-SA"/>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00497FED" w:rsidRPr="002008AA">
        <w:rPr>
          <w:rFonts w:ascii="Arial" w:eastAsia="Times New Roman" w:hAnsi="Arial" w:cs="Arial"/>
          <w:color w:val="000000"/>
          <w:lang w:eastAsia="ar-SA"/>
        </w:rPr>
        <w:t>.</w:t>
      </w:r>
    </w:p>
    <w:p w:rsidR="00497FED" w:rsidRPr="002008AA" w:rsidRDefault="00497FED" w:rsidP="00497FED">
      <w:pPr>
        <w:suppressAutoHyphens/>
        <w:spacing w:before="120" w:after="0" w:line="240" w:lineRule="auto"/>
        <w:ind w:left="360"/>
        <w:jc w:val="both"/>
        <w:rPr>
          <w:rFonts w:ascii="Arial" w:eastAsia="Times New Roman" w:hAnsi="Arial" w:cs="Arial"/>
          <w:color w:val="000000"/>
          <w:sz w:val="12"/>
          <w:lang w:eastAsia="ar-SA"/>
        </w:rPr>
      </w:pPr>
    </w:p>
    <w:p w:rsidR="00497FED" w:rsidRPr="002008AA" w:rsidRDefault="00497FED" w:rsidP="00DC3E63">
      <w:pPr>
        <w:keepNext/>
        <w:keepLines/>
        <w:widowControl w:val="0"/>
        <w:numPr>
          <w:ilvl w:val="0"/>
          <w:numId w:val="3"/>
        </w:numPr>
        <w:suppressAutoHyphens/>
        <w:spacing w:before="120" w:after="12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Záruka, servisní podmínky a reklamace</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Záruka</w:t>
      </w:r>
    </w:p>
    <w:p w:rsidR="00497FED" w:rsidRPr="002008AA" w:rsidRDefault="008455D4"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497FED" w:rsidRPr="002008AA">
        <w:rPr>
          <w:rFonts w:ascii="Arial" w:eastAsia="Times New Roman" w:hAnsi="Arial" w:cs="Arial"/>
          <w:color w:val="000000"/>
          <w:lang w:eastAsia="ar-SA"/>
        </w:rPr>
        <w:t xml:space="preserve"> prohlašuje, že dod</w:t>
      </w:r>
      <w:r w:rsidR="00697483" w:rsidRPr="002008AA">
        <w:rPr>
          <w:rFonts w:ascii="Arial" w:eastAsia="Times New Roman" w:hAnsi="Arial" w:cs="Arial"/>
          <w:color w:val="000000"/>
          <w:lang w:eastAsia="ar-SA"/>
        </w:rPr>
        <w:t xml:space="preserve">ané zboží </w:t>
      </w:r>
      <w:r w:rsidR="00497FED" w:rsidRPr="002008AA">
        <w:rPr>
          <w:rFonts w:ascii="Arial" w:eastAsia="Times New Roman" w:hAnsi="Arial" w:cs="Arial"/>
          <w:color w:val="000000"/>
          <w:lang w:eastAsia="ar-SA"/>
        </w:rPr>
        <w:t xml:space="preserve">je bez vad, a to bez vad faktických i právních a poskytuje na </w:t>
      </w:r>
      <w:r w:rsidR="00697483"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 xml:space="preserve"> záruku</w:t>
      </w:r>
      <w:r w:rsidR="001A1EEE" w:rsidRPr="002008AA">
        <w:rPr>
          <w:rFonts w:ascii="Arial" w:eastAsia="Times New Roman" w:hAnsi="Arial" w:cs="Arial"/>
          <w:color w:val="000000"/>
          <w:lang w:eastAsia="ar-SA"/>
        </w:rPr>
        <w:t xml:space="preserve"> </w:t>
      </w:r>
      <w:r w:rsidR="002C3FE5" w:rsidRPr="002008AA">
        <w:rPr>
          <w:rFonts w:ascii="Arial" w:eastAsia="Times New Roman" w:hAnsi="Arial" w:cs="Arial"/>
          <w:color w:val="000000"/>
          <w:lang w:eastAsia="ar-SA"/>
        </w:rPr>
        <w:t>36</w:t>
      </w:r>
      <w:r w:rsidR="00F165D5" w:rsidRPr="002008AA">
        <w:rPr>
          <w:rFonts w:ascii="Arial" w:eastAsia="Times New Roman" w:hAnsi="Arial" w:cs="Arial"/>
          <w:color w:val="000000"/>
          <w:lang w:eastAsia="ar-SA"/>
        </w:rPr>
        <w:t xml:space="preserve"> </w:t>
      </w:r>
      <w:r w:rsidR="00360622" w:rsidRPr="002008AA">
        <w:rPr>
          <w:rFonts w:ascii="Arial" w:eastAsia="Times New Roman" w:hAnsi="Arial" w:cs="Arial"/>
          <w:color w:val="000000"/>
          <w:lang w:eastAsia="ar-SA"/>
        </w:rPr>
        <w:t>měsíců</w:t>
      </w:r>
      <w:r w:rsidR="00C62CB1" w:rsidRPr="002008AA">
        <w:rPr>
          <w:rFonts w:ascii="Arial" w:eastAsia="Times New Roman" w:hAnsi="Arial" w:cs="Arial"/>
          <w:b/>
          <w:i/>
          <w:color w:val="000000"/>
          <w:lang w:eastAsia="ar-SA"/>
        </w:rPr>
        <w:t xml:space="preserve"> </w:t>
      </w:r>
      <w:r w:rsidR="00497FED" w:rsidRPr="002008AA">
        <w:rPr>
          <w:rFonts w:ascii="Arial" w:eastAsia="Times New Roman" w:hAnsi="Arial" w:cs="Arial"/>
          <w:color w:val="000000"/>
          <w:lang w:eastAsia="ar-SA"/>
        </w:rPr>
        <w:t>od uvedení do</w:t>
      </w:r>
      <w:r w:rsidR="00497FED" w:rsidRPr="002008AA">
        <w:rPr>
          <w:rFonts w:ascii="Arial" w:eastAsia="Times New Roman" w:hAnsi="Arial" w:cs="Arial"/>
          <w:bCs/>
          <w:color w:val="000000"/>
          <w:lang w:eastAsia="ar-SA"/>
        </w:rPr>
        <w:t xml:space="preserve"> provozu po podepsání předávacího protokolu vyplývající z této smlouvy. Tato záruka se </w:t>
      </w:r>
      <w:r w:rsidR="00497FED" w:rsidRPr="002008AA">
        <w:rPr>
          <w:rFonts w:ascii="Arial" w:eastAsia="Times New Roman" w:hAnsi="Arial" w:cs="Arial"/>
          <w:color w:val="000000"/>
          <w:lang w:eastAsia="ar-SA"/>
        </w:rPr>
        <w:t xml:space="preserve">vztahuje na plnou funkčnost </w:t>
      </w:r>
      <w:r w:rsidR="00697483" w:rsidRPr="002008AA">
        <w:rPr>
          <w:rFonts w:ascii="Arial" w:eastAsia="Times New Roman" w:hAnsi="Arial" w:cs="Arial"/>
          <w:color w:val="000000"/>
          <w:lang w:eastAsia="ar-SA"/>
        </w:rPr>
        <w:t>zboží</w:t>
      </w:r>
      <w:r w:rsidR="00AE2735" w:rsidRPr="002008AA">
        <w:rPr>
          <w:rFonts w:ascii="Arial" w:eastAsia="Times New Roman" w:hAnsi="Arial" w:cs="Arial"/>
          <w:color w:val="000000"/>
          <w:lang w:eastAsia="ar-SA"/>
        </w:rPr>
        <w:t>.</w:t>
      </w:r>
    </w:p>
    <w:p w:rsidR="00AE2735" w:rsidRPr="002008AA" w:rsidRDefault="00AE2735" w:rsidP="00AE2735">
      <w:pPr>
        <w:suppressAutoHyphens/>
        <w:spacing w:before="120" w:after="0"/>
        <w:jc w:val="both"/>
        <w:rPr>
          <w:rFonts w:ascii="Arial" w:eastAsia="Times New Roman" w:hAnsi="Arial" w:cs="Arial"/>
          <w:color w:val="000000"/>
          <w:lang w:eastAsia="ar-SA"/>
        </w:rPr>
      </w:pPr>
      <w:r w:rsidRPr="002008AA">
        <w:rPr>
          <w:rFonts w:ascii="Arial" w:hAnsi="Arial" w:cs="Arial"/>
        </w:rPr>
        <w:t>Po dobu běhu záruční doby je záruční servis poskytován bezplatně, a to včetně všech materiálů, jichž je k odstranění vady zapotřebí.</w:t>
      </w:r>
    </w:p>
    <w:p w:rsidR="0089443F" w:rsidRPr="002008AA" w:rsidRDefault="00497FED" w:rsidP="00497FED">
      <w:pPr>
        <w:suppressAutoHyphens/>
        <w:spacing w:before="120" w:after="0"/>
        <w:jc w:val="both"/>
        <w:rPr>
          <w:rFonts w:ascii="Arial" w:hAnsi="Arial" w:cs="Arial"/>
        </w:rPr>
      </w:pPr>
      <w:r w:rsidRPr="002008AA">
        <w:rPr>
          <w:rFonts w:ascii="Arial" w:eastAsia="Times New Roman" w:hAnsi="Arial" w:cs="Arial"/>
          <w:color w:val="000000"/>
          <w:lang w:eastAsia="ar-SA"/>
        </w:rPr>
        <w:t xml:space="preserve">Lhůta pro odstranění závad, nástup na opravu do </w:t>
      </w:r>
      <w:r w:rsidR="00360622" w:rsidRPr="002008AA">
        <w:rPr>
          <w:rFonts w:ascii="Arial" w:eastAsia="Times New Roman" w:hAnsi="Arial" w:cs="Arial"/>
          <w:color w:val="000000"/>
          <w:lang w:eastAsia="ar-SA"/>
        </w:rPr>
        <w:t>2 pracovních dnů</w:t>
      </w:r>
      <w:r w:rsidRPr="002008AA">
        <w:rPr>
          <w:rFonts w:ascii="Arial" w:eastAsia="Times New Roman" w:hAnsi="Arial" w:cs="Arial"/>
          <w:color w:val="000000"/>
          <w:lang w:eastAsia="ar-SA"/>
        </w:rPr>
        <w:t xml:space="preserve">, odstranění závad bez potřeby náhradních dílů do </w:t>
      </w:r>
      <w:r w:rsidR="00360622" w:rsidRPr="002008AA">
        <w:rPr>
          <w:rFonts w:ascii="Arial" w:eastAsia="Times New Roman" w:hAnsi="Arial" w:cs="Arial"/>
          <w:color w:val="000000"/>
          <w:lang w:eastAsia="ar-SA"/>
        </w:rPr>
        <w:t>3 pracovních dnů</w:t>
      </w:r>
      <w:r w:rsidRPr="002008AA">
        <w:rPr>
          <w:rFonts w:ascii="Arial" w:eastAsia="Times New Roman" w:hAnsi="Arial" w:cs="Arial"/>
          <w:color w:val="000000"/>
          <w:lang w:eastAsia="ar-SA"/>
        </w:rPr>
        <w:t xml:space="preserve">, závady vyžadující dodání náhradních dílů do 5 </w:t>
      </w:r>
      <w:r w:rsidR="00360622" w:rsidRPr="002008AA">
        <w:rPr>
          <w:rFonts w:ascii="Arial" w:eastAsia="Times New Roman" w:hAnsi="Arial" w:cs="Arial"/>
          <w:color w:val="000000"/>
          <w:lang w:eastAsia="ar-SA"/>
        </w:rPr>
        <w:t xml:space="preserve">pracovních </w:t>
      </w:r>
      <w:r w:rsidRPr="002008AA">
        <w:rPr>
          <w:rFonts w:ascii="Arial" w:eastAsia="Times New Roman" w:hAnsi="Arial" w:cs="Arial"/>
          <w:color w:val="000000"/>
          <w:lang w:eastAsia="ar-SA"/>
        </w:rPr>
        <w:t xml:space="preserve">dnů. Lhůta pro odstranění závad počíná plynout ode dne </w:t>
      </w:r>
      <w:r w:rsidR="00A75928">
        <w:rPr>
          <w:rFonts w:ascii="Arial" w:eastAsia="Times New Roman" w:hAnsi="Arial" w:cs="Arial"/>
          <w:color w:val="000000"/>
          <w:lang w:eastAsia="ar-SA"/>
        </w:rPr>
        <w:t xml:space="preserve">prokazatelného </w:t>
      </w:r>
      <w:r w:rsidRPr="002008AA">
        <w:rPr>
          <w:rFonts w:ascii="Arial" w:eastAsia="Times New Roman" w:hAnsi="Arial" w:cs="Arial"/>
          <w:color w:val="000000"/>
          <w:lang w:eastAsia="ar-SA"/>
        </w:rPr>
        <w:t xml:space="preserve">doručení oznámení (emailem, poštou) závad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Pr="002008AA">
        <w:rPr>
          <w:rFonts w:ascii="Arial" w:eastAsia="Times New Roman" w:hAnsi="Arial" w:cs="Arial"/>
          <w:color w:val="000000"/>
          <w:lang w:eastAsia="ar-SA"/>
        </w:rPr>
        <w:t xml:space="preserve">. Poskytnutá záruka znamená, že dodaný předmět smlouvy bude mít po </w:t>
      </w:r>
      <w:r w:rsidR="00C566BC" w:rsidRPr="002008AA">
        <w:rPr>
          <w:rFonts w:ascii="Arial" w:eastAsia="Times New Roman" w:hAnsi="Arial" w:cs="Arial"/>
          <w:color w:val="000000"/>
          <w:lang w:eastAsia="ar-SA"/>
        </w:rPr>
        <w:t xml:space="preserve">sjednanou záruční </w:t>
      </w:r>
      <w:r w:rsidRPr="002008AA">
        <w:rPr>
          <w:rFonts w:ascii="Arial" w:eastAsia="Times New Roman" w:hAnsi="Arial" w:cs="Arial"/>
          <w:color w:val="000000"/>
          <w:lang w:eastAsia="ar-SA"/>
        </w:rPr>
        <w:t>dobu vlastnosti odpovídající technickým specifikacím, které jsou uvedeny v </w:t>
      </w:r>
      <w:r w:rsidR="00A96B02" w:rsidRPr="002008AA">
        <w:rPr>
          <w:rFonts w:ascii="Arial" w:eastAsia="Times New Roman" w:hAnsi="Arial" w:cs="Arial"/>
          <w:color w:val="000000"/>
          <w:lang w:eastAsia="ar-SA"/>
        </w:rPr>
        <w:t>p</w:t>
      </w:r>
      <w:r w:rsidRPr="002008AA">
        <w:rPr>
          <w:rFonts w:ascii="Arial" w:eastAsia="Times New Roman" w:hAnsi="Arial" w:cs="Arial"/>
          <w:color w:val="000000"/>
          <w:lang w:eastAsia="ar-SA"/>
        </w:rPr>
        <w:t>říloze</w:t>
      </w:r>
      <w:r w:rsidRPr="002008AA">
        <w:rPr>
          <w:rFonts w:ascii="Arial" w:eastAsia="Times New Roman" w:hAnsi="Arial" w:cs="Arial"/>
          <w:b/>
          <w:color w:val="000000"/>
          <w:lang w:eastAsia="ar-SA"/>
        </w:rPr>
        <w:t xml:space="preserve"> </w:t>
      </w:r>
      <w:r w:rsidR="00E20C66" w:rsidRPr="002008AA">
        <w:rPr>
          <w:rFonts w:ascii="Arial" w:eastAsia="Times New Roman" w:hAnsi="Arial" w:cs="Arial"/>
          <w:color w:val="000000"/>
          <w:lang w:eastAsia="ar-SA"/>
        </w:rPr>
        <w:t xml:space="preserve">smlouvy. </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Zjevné vady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tedy vady, které lze zjistit již při podpisu předávacího protokolu </w:t>
      </w:r>
      <w:r w:rsidR="008455D4" w:rsidRPr="002008AA">
        <w:rPr>
          <w:rFonts w:ascii="Arial" w:eastAsia="Times New Roman" w:hAnsi="Arial" w:cs="Arial"/>
          <w:color w:val="000000"/>
          <w:lang w:eastAsia="ar-SA"/>
        </w:rPr>
        <w:t>objednatel</w:t>
      </w:r>
      <w:r w:rsidR="00BA2DF7" w:rsidRPr="002008AA">
        <w:rPr>
          <w:rFonts w:ascii="Arial" w:eastAsia="Times New Roman" w:hAnsi="Arial" w:cs="Arial"/>
          <w:color w:val="000000"/>
          <w:lang w:eastAsia="ar-SA"/>
        </w:rPr>
        <w:t>em</w:t>
      </w:r>
      <w:r w:rsidRPr="002008AA">
        <w:rPr>
          <w:rFonts w:ascii="Arial" w:eastAsia="Times New Roman" w:hAnsi="Arial" w:cs="Arial"/>
          <w:color w:val="000000"/>
          <w:lang w:eastAsia="ar-SA"/>
        </w:rPr>
        <w:t xml:space="preserve">, musí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reklamovat písemně bez zbytečného odkladu po tomto zjištění.</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Záruka zaniká v důsledku neodborné demontáže, montáže a úprav předmětu smlouvy prováděnou pracovníky, kteří k tomu nejsou pověření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e</w:t>
      </w:r>
      <w:r w:rsidRPr="002008AA">
        <w:rPr>
          <w:rFonts w:ascii="Arial" w:eastAsia="Times New Roman" w:hAnsi="Arial" w:cs="Arial"/>
          <w:color w:val="000000"/>
          <w:lang w:eastAsia="ar-SA"/>
        </w:rPr>
        <w:t>m.</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V ostatním platí pro uplatňování a způsob odstraňování vad příslušná ustanovení ob</w:t>
      </w:r>
      <w:r w:rsidR="004D5D85" w:rsidRPr="002008AA">
        <w:rPr>
          <w:rFonts w:ascii="Arial" w:eastAsia="Times New Roman" w:hAnsi="Arial" w:cs="Arial"/>
          <w:color w:val="000000"/>
          <w:lang w:eastAsia="ar-SA"/>
        </w:rPr>
        <w:t>čanskéh</w:t>
      </w:r>
      <w:r w:rsidRPr="002008AA">
        <w:rPr>
          <w:rFonts w:ascii="Arial" w:eastAsia="Times New Roman" w:hAnsi="Arial" w:cs="Arial"/>
          <w:color w:val="000000"/>
          <w:lang w:eastAsia="ar-SA"/>
        </w:rPr>
        <w:t>o zákoníku.</w:t>
      </w:r>
    </w:p>
    <w:p w:rsidR="00497FED" w:rsidRPr="002008AA" w:rsidRDefault="008455D4" w:rsidP="00497FED">
      <w:pPr>
        <w:suppressAutoHyphens/>
        <w:spacing w:before="120" w:after="0"/>
        <w:jc w:val="both"/>
        <w:rPr>
          <w:rFonts w:ascii="Arial" w:eastAsia="Times New Roman" w:hAnsi="Arial" w:cs="Arial"/>
          <w:color w:val="FF0000"/>
          <w:lang w:eastAsia="ar-SA"/>
        </w:rPr>
      </w:pPr>
      <w:r w:rsidRPr="002008AA">
        <w:rPr>
          <w:rFonts w:ascii="Arial" w:eastAsia="Times New Roman" w:hAnsi="Arial" w:cs="Arial"/>
          <w:color w:val="000000"/>
          <w:lang w:eastAsia="ar-SA"/>
        </w:rPr>
        <w:t>Objednatel</w:t>
      </w:r>
      <w:r w:rsidR="003C297A" w:rsidRPr="002008AA">
        <w:rPr>
          <w:rFonts w:ascii="Arial" w:eastAsia="Times New Roman" w:hAnsi="Arial" w:cs="Arial"/>
          <w:color w:val="000000"/>
          <w:lang w:eastAsia="ar-SA"/>
        </w:rPr>
        <w:t xml:space="preserve"> svým podpisem na předávacím protokolu stvrzuje, že </w:t>
      </w:r>
      <w:r w:rsidRPr="002008AA">
        <w:rPr>
          <w:rFonts w:ascii="Arial" w:eastAsia="Times New Roman" w:hAnsi="Arial" w:cs="Arial"/>
          <w:color w:val="000000"/>
          <w:lang w:eastAsia="ar-SA"/>
        </w:rPr>
        <w:t>zhotovitel</w:t>
      </w:r>
      <w:r w:rsidR="003C297A"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objednatel</w:t>
      </w:r>
      <w:r w:rsidR="00BA2DF7" w:rsidRPr="002008AA">
        <w:rPr>
          <w:rFonts w:ascii="Arial" w:eastAsia="Times New Roman" w:hAnsi="Arial" w:cs="Arial"/>
          <w:color w:val="000000"/>
          <w:lang w:eastAsia="ar-SA"/>
        </w:rPr>
        <w:t>i</w:t>
      </w:r>
      <w:r w:rsidR="003C297A" w:rsidRPr="002008AA">
        <w:rPr>
          <w:rFonts w:ascii="Arial" w:eastAsia="Times New Roman" w:hAnsi="Arial" w:cs="Arial"/>
          <w:color w:val="000000"/>
          <w:lang w:eastAsia="ar-SA"/>
        </w:rPr>
        <w:t xml:space="preserve"> předal zároveň </w:t>
      </w:r>
      <w:r w:rsidR="00497FED" w:rsidRPr="002008AA">
        <w:rPr>
          <w:rFonts w:ascii="Arial" w:eastAsia="Times New Roman" w:hAnsi="Arial" w:cs="Arial"/>
          <w:color w:val="000000"/>
          <w:lang w:eastAsia="ar-SA"/>
        </w:rPr>
        <w:t>záruční podmínky.</w:t>
      </w:r>
      <w:r w:rsidR="00497FED" w:rsidRPr="002008AA">
        <w:rPr>
          <w:rFonts w:ascii="Arial" w:eastAsia="Times New Roman" w:hAnsi="Arial" w:cs="Arial"/>
          <w:color w:val="FF0000"/>
          <w:lang w:eastAsia="ar-SA"/>
        </w:rPr>
        <w:t xml:space="preserve"> </w:t>
      </w:r>
    </w:p>
    <w:p w:rsidR="00497FED" w:rsidRPr="002008AA" w:rsidRDefault="00497FED" w:rsidP="00497FED">
      <w:pPr>
        <w:spacing w:after="0"/>
        <w:rPr>
          <w:rFonts w:ascii="Arial" w:eastAsia="Times New Roman" w:hAnsi="Arial" w:cs="Arial"/>
          <w:color w:val="000000"/>
          <w:lang w:eastAsia="cs-CZ"/>
        </w:rPr>
      </w:pPr>
    </w:p>
    <w:p w:rsidR="00497FED" w:rsidRPr="002008AA" w:rsidRDefault="00497FED" w:rsidP="00DC3E63">
      <w:pPr>
        <w:keepNext/>
        <w:keepLines/>
        <w:widowControl w:val="0"/>
        <w:numPr>
          <w:ilvl w:val="0"/>
          <w:numId w:val="3"/>
        </w:numPr>
        <w:suppressAutoHyphens/>
        <w:spacing w:before="120" w:after="36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lastRenderedPageBreak/>
        <w:t>Závěrečná ustanovení</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Smlouvu lze měnit pouze písemnými dodatky, podepsanými oprávněnými zástupci obou smluvních stran.</w:t>
      </w:r>
    </w:p>
    <w:p w:rsidR="00F77BC5" w:rsidRPr="002008AA" w:rsidRDefault="00F77BC5"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Tato smlouva nabývá platnosti dnem podpisu a účinnosti dnem uveřejnění v informačním systému veřejné správy - Registru smluv.“</w:t>
      </w:r>
    </w:p>
    <w:p w:rsidR="00F77BC5" w:rsidRPr="002008AA" w:rsidRDefault="008455D4"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F77BC5" w:rsidRPr="002008AA">
        <w:rPr>
          <w:rFonts w:ascii="Arial" w:eastAsia="Times New Roman" w:hAnsi="Arial" w:cs="Arial"/>
          <w:color w:val="000000"/>
          <w:lang w:eastAsia="ar-SA"/>
        </w:rPr>
        <w:t xml:space="preserve"> výslovně souhlasí se zveřejněním celého textu této smlouvy včetně podpisů v informačním systému veřejné správy - Registru smluv.“</w:t>
      </w:r>
    </w:p>
    <w:p w:rsidR="00F77BC5" w:rsidRPr="002008AA" w:rsidRDefault="00F77BC5"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Smluvní strany se dohodly, že zákonnou povinnost dle § 5 odst. 2 zákona o registru smluv splní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a splnění této povinnosti dolož</w:t>
      </w:r>
      <w:r w:rsidR="001A5B7C" w:rsidRPr="002008AA">
        <w:rPr>
          <w:rFonts w:ascii="Arial" w:eastAsia="Times New Roman" w:hAnsi="Arial" w:cs="Arial"/>
          <w:color w:val="000000"/>
          <w:lang w:eastAsia="ar-SA"/>
        </w:rPr>
        <w:t xml:space="preserve">í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001A5B7C" w:rsidRPr="002008AA">
        <w:rPr>
          <w:rFonts w:ascii="Arial" w:eastAsia="Times New Roman" w:hAnsi="Arial" w:cs="Arial"/>
          <w:color w:val="000000"/>
          <w:lang w:eastAsia="ar-SA"/>
        </w:rPr>
        <w:t xml:space="preserve">. Současně bere </w:t>
      </w:r>
      <w:r w:rsidR="008455D4" w:rsidRPr="002008AA">
        <w:rPr>
          <w:rFonts w:ascii="Arial" w:eastAsia="Times New Roman" w:hAnsi="Arial" w:cs="Arial"/>
          <w:color w:val="000000"/>
          <w:lang w:eastAsia="ar-SA"/>
        </w:rPr>
        <w:t>zhotovitel</w:t>
      </w:r>
      <w:r w:rsidRPr="002008AA">
        <w:rPr>
          <w:rFonts w:ascii="Arial" w:eastAsia="Times New Roman" w:hAnsi="Arial" w:cs="Arial"/>
          <w:color w:val="000000"/>
          <w:lang w:eastAsia="ar-SA"/>
        </w:rPr>
        <w:t xml:space="preserve"> na vědomí, že v případě nesplnění zákonné povinnosti je smlouva do tří měsíců od jejího podpisu bez dalšího zrušena od samého počátku.</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Smlouva je vyhotovena ve dvou stejnopisech, přičemž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w:t>
      </w:r>
      <w:r w:rsidR="00A96B02" w:rsidRPr="002008AA">
        <w:rPr>
          <w:rFonts w:ascii="Arial" w:eastAsia="Times New Roman" w:hAnsi="Arial" w:cs="Arial"/>
          <w:color w:val="000000"/>
          <w:lang w:eastAsia="ar-SA"/>
        </w:rPr>
        <w:t xml:space="preserve">a </w:t>
      </w:r>
      <w:r w:rsidR="008455D4" w:rsidRPr="002008AA">
        <w:rPr>
          <w:rFonts w:ascii="Arial" w:eastAsia="Times New Roman" w:hAnsi="Arial" w:cs="Arial"/>
          <w:color w:val="000000"/>
          <w:lang w:eastAsia="ar-SA"/>
        </w:rPr>
        <w:t>zhotovitel</w:t>
      </w:r>
      <w:r w:rsidR="00A96B02"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 xml:space="preserve">obdrží </w:t>
      </w:r>
      <w:r w:rsidR="00A96B02" w:rsidRPr="002008AA">
        <w:rPr>
          <w:rFonts w:ascii="Arial" w:eastAsia="Times New Roman" w:hAnsi="Arial" w:cs="Arial"/>
          <w:color w:val="000000"/>
          <w:lang w:eastAsia="ar-SA"/>
        </w:rPr>
        <w:t xml:space="preserve">po </w:t>
      </w:r>
      <w:r w:rsidRPr="002008AA">
        <w:rPr>
          <w:rFonts w:ascii="Arial" w:eastAsia="Times New Roman" w:hAnsi="Arial" w:cs="Arial"/>
          <w:color w:val="000000"/>
          <w:lang w:eastAsia="ar-SA"/>
        </w:rPr>
        <w:t>jedno</w:t>
      </w:r>
      <w:r w:rsidR="00A96B02" w:rsidRPr="002008AA">
        <w:rPr>
          <w:rFonts w:ascii="Arial" w:eastAsia="Times New Roman" w:hAnsi="Arial" w:cs="Arial"/>
          <w:color w:val="000000"/>
          <w:lang w:eastAsia="ar-SA"/>
        </w:rPr>
        <w:t>m</w:t>
      </w:r>
      <w:r w:rsidRPr="002008AA">
        <w:rPr>
          <w:rFonts w:ascii="Arial" w:eastAsia="Times New Roman" w:hAnsi="Arial" w:cs="Arial"/>
          <w:color w:val="000000"/>
          <w:lang w:eastAsia="ar-SA"/>
        </w:rPr>
        <w:t xml:space="preserve"> vyhotovení.</w:t>
      </w:r>
    </w:p>
    <w:p w:rsidR="006C722A" w:rsidRPr="002008AA" w:rsidRDefault="006C722A" w:rsidP="00497FED">
      <w:pPr>
        <w:suppressAutoHyphens/>
        <w:spacing w:before="120" w:after="0" w:line="240" w:lineRule="auto"/>
        <w:ind w:left="357" w:hanging="357"/>
        <w:jc w:val="both"/>
        <w:rPr>
          <w:rFonts w:ascii="Arial" w:eastAsia="Times New Roman" w:hAnsi="Arial" w:cs="Arial"/>
          <w:b/>
          <w:color w:val="000000"/>
          <w:lang w:eastAsia="ar-SA"/>
        </w:rPr>
      </w:pPr>
    </w:p>
    <w:p w:rsidR="00A96B02" w:rsidRPr="002008AA" w:rsidRDefault="00A96B02" w:rsidP="00497FED">
      <w:pPr>
        <w:suppressAutoHyphens/>
        <w:spacing w:before="120" w:after="0" w:line="240" w:lineRule="auto"/>
        <w:ind w:left="357" w:hanging="357"/>
        <w:jc w:val="both"/>
        <w:rPr>
          <w:rFonts w:ascii="Arial" w:eastAsia="Times New Roman" w:hAnsi="Arial" w:cs="Arial"/>
          <w:b/>
          <w:color w:val="000000"/>
          <w:lang w:eastAsia="ar-SA"/>
        </w:rPr>
      </w:pPr>
    </w:p>
    <w:p w:rsidR="00497FED" w:rsidRPr="002008AA" w:rsidRDefault="009D2EB6" w:rsidP="00A96B02">
      <w:pPr>
        <w:suppressAutoHyphens/>
        <w:spacing w:before="120"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Seznam přílo</w:t>
      </w:r>
      <w:r w:rsidR="00E320DA" w:rsidRPr="002008AA">
        <w:rPr>
          <w:rFonts w:ascii="Arial" w:eastAsia="Times New Roman" w:hAnsi="Arial" w:cs="Arial"/>
          <w:b/>
          <w:color w:val="000000"/>
          <w:lang w:eastAsia="ar-SA"/>
        </w:rPr>
        <w:t>h</w:t>
      </w:r>
      <w:r w:rsidRPr="002008AA">
        <w:rPr>
          <w:rFonts w:ascii="Arial" w:eastAsia="Times New Roman" w:hAnsi="Arial" w:cs="Arial"/>
          <w:b/>
          <w:color w:val="000000"/>
          <w:lang w:eastAsia="ar-SA"/>
        </w:rPr>
        <w:t xml:space="preserve"> smlouvy</w:t>
      </w:r>
      <w:r w:rsidR="00E320DA" w:rsidRPr="002008AA">
        <w:rPr>
          <w:rFonts w:ascii="Arial" w:eastAsia="Times New Roman" w:hAnsi="Arial" w:cs="Arial"/>
          <w:b/>
          <w:color w:val="000000"/>
          <w:lang w:eastAsia="ar-SA"/>
        </w:rPr>
        <w:t xml:space="preserve"> o dílo</w:t>
      </w:r>
      <w:r w:rsidRPr="002008AA">
        <w:rPr>
          <w:rFonts w:ascii="Arial" w:eastAsia="Times New Roman" w:hAnsi="Arial" w:cs="Arial"/>
          <w:b/>
          <w:color w:val="000000"/>
          <w:lang w:eastAsia="ar-SA"/>
        </w:rPr>
        <w:t>:</w:t>
      </w:r>
    </w:p>
    <w:p w:rsidR="009D2EB6" w:rsidRPr="002008AA" w:rsidRDefault="009D2EB6"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Příloha č. 1 – Technická specifikace</w:t>
      </w:r>
      <w:r w:rsidR="00A96B02" w:rsidRPr="002008AA">
        <w:rPr>
          <w:rFonts w:ascii="Arial" w:eastAsia="Times New Roman" w:hAnsi="Arial" w:cs="Arial"/>
          <w:color w:val="000000"/>
          <w:lang w:eastAsia="ar-SA"/>
        </w:rPr>
        <w:t xml:space="preserve"> předmětu plnění</w:t>
      </w:r>
    </w:p>
    <w:p w:rsidR="00A96B02" w:rsidRPr="002008AA" w:rsidRDefault="00BA2DF7" w:rsidP="00A96B02">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Příloha č. 2 – Cenová nabídka za předmět plnění</w:t>
      </w:r>
    </w:p>
    <w:p w:rsidR="00A96B02" w:rsidRPr="002008AA" w:rsidRDefault="00A96B02" w:rsidP="00A96B02">
      <w:pPr>
        <w:suppressAutoHyphens/>
        <w:spacing w:before="120" w:after="0" w:line="240" w:lineRule="auto"/>
        <w:jc w:val="both"/>
        <w:rPr>
          <w:rFonts w:ascii="Arial" w:eastAsia="Times New Roman" w:hAnsi="Arial" w:cs="Arial"/>
          <w:color w:val="000000"/>
          <w:lang w:eastAsia="ar-SA"/>
        </w:rPr>
      </w:pPr>
    </w:p>
    <w:p w:rsidR="00A96B02" w:rsidRPr="002008AA" w:rsidRDefault="00A96B02" w:rsidP="00A96B02">
      <w:pPr>
        <w:suppressAutoHyphens/>
        <w:spacing w:before="120" w:after="0" w:line="240" w:lineRule="auto"/>
        <w:jc w:val="both"/>
        <w:rPr>
          <w:rFonts w:ascii="Arial" w:eastAsia="Times New Roman" w:hAnsi="Arial" w:cs="Arial"/>
          <w:color w:val="000000"/>
          <w:lang w:eastAsia="ar-SA"/>
        </w:rPr>
      </w:pPr>
    </w:p>
    <w:p w:rsidR="002C3FE5" w:rsidRPr="002008AA" w:rsidRDefault="002C3FE5" w:rsidP="00A96B02">
      <w:pPr>
        <w:suppressAutoHyphens/>
        <w:spacing w:before="120" w:after="0" w:line="240" w:lineRule="auto"/>
        <w:jc w:val="both"/>
        <w:rPr>
          <w:rFonts w:ascii="Arial" w:eastAsia="Times New Roman" w:hAnsi="Arial" w:cs="Arial"/>
          <w:color w:val="000000"/>
          <w:lang w:eastAsia="ar-SA"/>
        </w:rPr>
      </w:pPr>
    </w:p>
    <w:p w:rsidR="002C3FE5" w:rsidRPr="002008AA" w:rsidRDefault="002C3FE5" w:rsidP="00A96B02">
      <w:pPr>
        <w:suppressAutoHyphens/>
        <w:spacing w:before="120" w:after="0" w:line="240" w:lineRule="auto"/>
        <w:jc w:val="both"/>
        <w:rPr>
          <w:rFonts w:ascii="Arial" w:eastAsia="Times New Roman" w:hAnsi="Arial" w:cs="Arial"/>
          <w:color w:val="000000"/>
          <w:lang w:eastAsia="ar-SA"/>
        </w:rPr>
      </w:pPr>
    </w:p>
    <w:p w:rsidR="00497FED" w:rsidRPr="002008AA" w:rsidRDefault="00497FED" w:rsidP="00A96B02">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V Jihlavě dne …………</w:t>
      </w:r>
      <w:r w:rsidR="006C722A" w:rsidRPr="002008AA">
        <w:rPr>
          <w:rFonts w:ascii="Arial" w:eastAsia="Times New Roman" w:hAnsi="Arial" w:cs="Arial"/>
          <w:color w:val="000000"/>
          <w:lang w:eastAsia="ar-SA"/>
        </w:rPr>
        <w:t>…….</w:t>
      </w:r>
      <w:r w:rsidRPr="002008AA">
        <w:rPr>
          <w:rFonts w:ascii="Arial" w:eastAsia="Times New Roman" w:hAnsi="Arial" w:cs="Arial"/>
          <w:color w:val="000000"/>
          <w:lang w:eastAsia="ar-SA"/>
        </w:rPr>
        <w:tab/>
      </w:r>
      <w:r w:rsidRPr="002008AA">
        <w:rPr>
          <w:rFonts w:ascii="Arial" w:eastAsia="Times New Roman" w:hAnsi="Arial" w:cs="Arial"/>
          <w:color w:val="000000"/>
          <w:lang w:eastAsia="ar-SA"/>
        </w:rPr>
        <w:tab/>
      </w:r>
      <w:r w:rsidRPr="002008AA">
        <w:rPr>
          <w:rFonts w:ascii="Arial" w:eastAsia="Times New Roman" w:hAnsi="Arial" w:cs="Arial"/>
          <w:color w:val="000000"/>
          <w:lang w:eastAsia="ar-SA"/>
        </w:rPr>
        <w:tab/>
      </w:r>
      <w:r w:rsidR="00EC199A">
        <w:rPr>
          <w:rFonts w:ascii="Arial" w:eastAsia="Times New Roman" w:hAnsi="Arial" w:cs="Arial"/>
          <w:color w:val="000000"/>
          <w:lang w:eastAsia="ar-SA"/>
        </w:rPr>
        <w:tab/>
        <w:t xml:space="preserve">       </w:t>
      </w:r>
      <w:r w:rsidRPr="002008AA">
        <w:rPr>
          <w:rFonts w:ascii="Arial" w:eastAsia="Times New Roman" w:hAnsi="Arial" w:cs="Arial"/>
          <w:color w:val="000000"/>
          <w:lang w:eastAsia="ar-SA"/>
        </w:rPr>
        <w:t>V ……………</w:t>
      </w:r>
      <w:r w:rsidR="006C722A" w:rsidRPr="002008AA">
        <w:rPr>
          <w:rFonts w:ascii="Arial" w:eastAsia="Times New Roman" w:hAnsi="Arial" w:cs="Arial"/>
          <w:color w:val="000000"/>
          <w:lang w:eastAsia="ar-SA"/>
        </w:rPr>
        <w:t>….</w:t>
      </w:r>
      <w:r w:rsidRPr="002008AA">
        <w:rPr>
          <w:rFonts w:ascii="Arial" w:eastAsia="Times New Roman" w:hAnsi="Arial" w:cs="Arial"/>
          <w:color w:val="000000"/>
          <w:lang w:eastAsia="ar-SA"/>
        </w:rPr>
        <w:t xml:space="preserve">. </w:t>
      </w:r>
      <w:r w:rsidR="00013FF1" w:rsidRPr="002008AA">
        <w:rPr>
          <w:rFonts w:ascii="Arial" w:eastAsia="Times New Roman" w:hAnsi="Arial" w:cs="Arial"/>
          <w:color w:val="000000"/>
          <w:lang w:eastAsia="ar-SA"/>
        </w:rPr>
        <w:t>d</w:t>
      </w:r>
      <w:r w:rsidR="001F346B" w:rsidRPr="002008AA">
        <w:rPr>
          <w:rFonts w:ascii="Arial" w:eastAsia="Times New Roman" w:hAnsi="Arial" w:cs="Arial"/>
          <w:color w:val="000000"/>
          <w:lang w:eastAsia="ar-SA"/>
        </w:rPr>
        <w:t>ne</w:t>
      </w:r>
      <w:r w:rsidR="006C722A" w:rsidRPr="002008AA">
        <w:rPr>
          <w:rFonts w:ascii="Arial" w:eastAsia="Times New Roman" w:hAnsi="Arial" w:cs="Arial"/>
          <w:color w:val="000000"/>
          <w:lang w:eastAsia="ar-SA"/>
        </w:rPr>
        <w:t xml:space="preserve"> </w:t>
      </w:r>
      <w:r w:rsidR="001F346B" w:rsidRPr="002008AA">
        <w:rPr>
          <w:rFonts w:ascii="Arial" w:eastAsia="Times New Roman" w:hAnsi="Arial" w:cs="Arial"/>
          <w:color w:val="000000"/>
          <w:lang w:eastAsia="ar-SA"/>
        </w:rPr>
        <w:t>………</w:t>
      </w:r>
      <w:r w:rsidR="006C722A" w:rsidRPr="002008AA">
        <w:rPr>
          <w:rFonts w:ascii="Arial" w:eastAsia="Times New Roman" w:hAnsi="Arial" w:cs="Arial"/>
          <w:color w:val="000000"/>
          <w:lang w:eastAsia="ar-SA"/>
        </w:rPr>
        <w:t>…….</w:t>
      </w:r>
      <w:r w:rsidR="001F346B" w:rsidRPr="002008AA">
        <w:rPr>
          <w:rFonts w:ascii="Arial" w:eastAsia="Times New Roman" w:hAnsi="Arial" w:cs="Arial"/>
          <w:color w:val="000000"/>
          <w:lang w:eastAsia="ar-SA"/>
        </w:rPr>
        <w:t>…</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 </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p>
    <w:p w:rsidR="00497FED" w:rsidRPr="002008AA" w:rsidRDefault="00EC199A" w:rsidP="00497FED">
      <w:pPr>
        <w:suppressAutoHyphens/>
        <w:spacing w:before="120" w:after="0" w:line="240" w:lineRule="auto"/>
        <w:ind w:left="357" w:hanging="357"/>
        <w:jc w:val="both"/>
        <w:rPr>
          <w:rFonts w:ascii="Arial" w:eastAsia="Times New Roman" w:hAnsi="Arial" w:cs="Arial"/>
          <w:color w:val="000000"/>
          <w:lang w:eastAsia="ar-SA"/>
        </w:rPr>
      </w:pPr>
      <w:r>
        <w:rPr>
          <w:rFonts w:ascii="Arial" w:eastAsia="Times New Roman" w:hAnsi="Arial" w:cs="Arial"/>
          <w:color w:val="000000"/>
          <w:lang w:eastAsia="ar-SA"/>
        </w:rPr>
        <w:t>………………………</w:t>
      </w:r>
      <w:r w:rsidR="00497FED" w:rsidRPr="002008AA">
        <w:rPr>
          <w:rFonts w:ascii="Arial" w:eastAsia="Times New Roman" w:hAnsi="Arial" w:cs="Arial"/>
          <w:color w:val="000000"/>
          <w:lang w:eastAsia="ar-SA"/>
        </w:rPr>
        <w:t>……</w:t>
      </w:r>
      <w:r w:rsidR="00497FED" w:rsidRPr="002008AA">
        <w:rPr>
          <w:rFonts w:ascii="Arial" w:eastAsia="Times New Roman" w:hAnsi="Arial" w:cs="Arial"/>
          <w:color w:val="000000"/>
          <w:lang w:eastAsia="ar-SA"/>
        </w:rPr>
        <w:tab/>
      </w:r>
      <w:r w:rsidR="00497FED" w:rsidRPr="002008AA">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t>…………………................</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b/>
          <w:color w:val="000000"/>
          <w:lang w:eastAsia="ar-SA"/>
        </w:rPr>
        <w:t xml:space="preserve">Za </w:t>
      </w:r>
      <w:r w:rsidR="00BA2DF7" w:rsidRPr="002008AA">
        <w:rPr>
          <w:rFonts w:ascii="Arial" w:eastAsia="Times New Roman" w:hAnsi="Arial" w:cs="Arial"/>
          <w:b/>
          <w:color w:val="000000"/>
          <w:lang w:eastAsia="ar-SA"/>
        </w:rPr>
        <w:t>objednatele</w:t>
      </w:r>
      <w:r w:rsidRPr="002008AA">
        <w:rPr>
          <w:rFonts w:ascii="Arial" w:eastAsia="Times New Roman" w:hAnsi="Arial" w:cs="Arial"/>
          <w:b/>
          <w:color w:val="000000"/>
          <w:lang w:eastAsia="ar-SA"/>
        </w:rPr>
        <w:t xml:space="preserve">:                           </w:t>
      </w:r>
      <w:r w:rsidRPr="002008AA">
        <w:rPr>
          <w:rFonts w:ascii="Arial" w:eastAsia="Times New Roman" w:hAnsi="Arial" w:cs="Arial"/>
          <w:b/>
          <w:color w:val="000000"/>
          <w:lang w:eastAsia="ar-SA"/>
        </w:rPr>
        <w:tab/>
      </w:r>
      <w:r w:rsidRPr="002008AA">
        <w:rPr>
          <w:rFonts w:ascii="Arial" w:eastAsia="Times New Roman" w:hAnsi="Arial" w:cs="Arial"/>
          <w:b/>
          <w:color w:val="000000"/>
          <w:lang w:eastAsia="ar-SA"/>
        </w:rPr>
        <w:tab/>
        <w:t xml:space="preserve">              </w:t>
      </w:r>
      <w:r w:rsidR="003B43AE" w:rsidRPr="002008AA">
        <w:rPr>
          <w:rFonts w:ascii="Arial" w:eastAsia="Times New Roman" w:hAnsi="Arial" w:cs="Arial"/>
          <w:b/>
          <w:color w:val="000000"/>
          <w:lang w:eastAsia="ar-SA"/>
        </w:rPr>
        <w:tab/>
      </w:r>
      <w:r w:rsidR="003B43AE" w:rsidRPr="002008AA">
        <w:rPr>
          <w:rFonts w:ascii="Arial" w:eastAsia="Times New Roman" w:hAnsi="Arial" w:cs="Arial"/>
          <w:b/>
          <w:color w:val="000000"/>
          <w:lang w:eastAsia="ar-SA"/>
        </w:rPr>
        <w:tab/>
      </w:r>
      <w:r w:rsidRPr="002008AA">
        <w:rPr>
          <w:rFonts w:ascii="Arial" w:eastAsia="Times New Roman" w:hAnsi="Arial" w:cs="Arial"/>
          <w:b/>
          <w:color w:val="000000"/>
          <w:lang w:eastAsia="ar-SA"/>
        </w:rPr>
        <w:t xml:space="preserve">                Za </w:t>
      </w:r>
      <w:r w:rsidR="008455D4" w:rsidRPr="002008AA">
        <w:rPr>
          <w:rFonts w:ascii="Arial" w:eastAsia="Times New Roman" w:hAnsi="Arial" w:cs="Arial"/>
          <w:b/>
          <w:color w:val="000000"/>
          <w:lang w:eastAsia="ar-SA"/>
        </w:rPr>
        <w:t>zhotovitel</w:t>
      </w:r>
      <w:r w:rsidR="00BA2DF7" w:rsidRPr="002008AA">
        <w:rPr>
          <w:rFonts w:ascii="Arial" w:eastAsia="Times New Roman" w:hAnsi="Arial" w:cs="Arial"/>
          <w:b/>
          <w:color w:val="000000"/>
          <w:lang w:eastAsia="ar-SA"/>
        </w:rPr>
        <w:t>e</w:t>
      </w:r>
      <w:r w:rsidRPr="002008AA">
        <w:rPr>
          <w:rFonts w:ascii="Arial" w:eastAsia="Times New Roman" w:hAnsi="Arial" w:cs="Arial"/>
          <w:b/>
          <w:color w:val="000000"/>
          <w:lang w:eastAsia="ar-SA"/>
        </w:rPr>
        <w:t>:</w:t>
      </w:r>
      <w:r w:rsidRPr="002008AA">
        <w:rPr>
          <w:rFonts w:ascii="Arial" w:eastAsia="Times New Roman" w:hAnsi="Arial" w:cs="Arial"/>
          <w:color w:val="000000"/>
          <w:lang w:eastAsia="ar-SA"/>
        </w:rPr>
        <w:t xml:space="preserve">       </w:t>
      </w:r>
    </w:p>
    <w:p w:rsidR="00BA2DF7" w:rsidRPr="002008AA" w:rsidRDefault="002C3EE7" w:rsidP="00BA2DF7">
      <w:pPr>
        <w:suppressAutoHyphens/>
        <w:spacing w:before="120" w:after="0" w:line="240" w:lineRule="auto"/>
        <w:rPr>
          <w:rFonts w:ascii="Arial" w:eastAsia="Times New Roman" w:hAnsi="Arial" w:cs="Arial"/>
          <w:color w:val="000000"/>
          <w:lang w:eastAsia="ar-SA"/>
        </w:rPr>
      </w:pPr>
      <w:r>
        <w:rPr>
          <w:rFonts w:ascii="Arial" w:eastAsia="Times New Roman" w:hAnsi="Arial" w:cs="Arial"/>
          <w:color w:val="000000"/>
          <w:lang w:eastAsia="ar-SA"/>
        </w:rPr>
        <w:t>Mgr. Pavel Franěk</w:t>
      </w:r>
    </w:p>
    <w:p w:rsidR="00BA2DF7" w:rsidRPr="002008AA" w:rsidRDefault="00EC199A" w:rsidP="00BA2DF7">
      <w:pPr>
        <w:suppressAutoHyphens/>
        <w:spacing w:before="120" w:after="0" w:line="240" w:lineRule="auto"/>
        <w:rPr>
          <w:rFonts w:ascii="Arial" w:eastAsia="Times New Roman" w:hAnsi="Arial" w:cs="Arial"/>
          <w:color w:val="000000"/>
          <w:lang w:eastAsia="ar-SA"/>
        </w:rPr>
      </w:pPr>
      <w:r>
        <w:rPr>
          <w:rFonts w:ascii="Arial" w:eastAsia="Times New Roman" w:hAnsi="Arial" w:cs="Arial"/>
          <w:color w:val="000000"/>
          <w:lang w:eastAsia="ar-SA"/>
        </w:rPr>
        <w:t>n</w:t>
      </w:r>
      <w:r w:rsidR="002C3EE7">
        <w:rPr>
          <w:rFonts w:ascii="Arial" w:eastAsia="Times New Roman" w:hAnsi="Arial" w:cs="Arial"/>
          <w:color w:val="000000"/>
          <w:lang w:eastAsia="ar-SA"/>
        </w:rPr>
        <w:t>áměstek hejtmana kraje</w:t>
      </w:r>
      <w:bookmarkEnd w:id="0"/>
    </w:p>
    <w:sectPr w:rsidR="00BA2DF7" w:rsidRPr="002008AA" w:rsidSect="002008AA">
      <w:footerReference w:type="default" r:id="rId8"/>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2E3" w:rsidRDefault="006F12E3">
      <w:pPr>
        <w:spacing w:after="0" w:line="240" w:lineRule="auto"/>
      </w:pPr>
      <w:r>
        <w:separator/>
      </w:r>
    </w:p>
  </w:endnote>
  <w:endnote w:type="continuationSeparator" w:id="0">
    <w:p w:rsidR="006F12E3" w:rsidRDefault="006F1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6BC" w:rsidRPr="007266B9" w:rsidRDefault="00C566BC" w:rsidP="0066124A">
    <w:pPr>
      <w:pStyle w:val="Zpat"/>
      <w:jc w:val="center"/>
      <w:rPr>
        <w:szCs w:val="20"/>
      </w:rPr>
    </w:pPr>
    <w:r w:rsidRPr="007266B9">
      <w:rPr>
        <w:rFonts w:cs="Arial"/>
        <w:szCs w:val="20"/>
      </w:rPr>
      <w:t>.</w:t>
    </w:r>
  </w:p>
  <w:p w:rsidR="00C566BC" w:rsidRDefault="00C566BC" w:rsidP="0066124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2E3" w:rsidRDefault="006F12E3">
      <w:pPr>
        <w:spacing w:after="0" w:line="240" w:lineRule="auto"/>
      </w:pPr>
      <w:r>
        <w:separator/>
      </w:r>
    </w:p>
  </w:footnote>
  <w:footnote w:type="continuationSeparator" w:id="0">
    <w:p w:rsidR="006F12E3" w:rsidRDefault="006F1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3.5pt;visibility:visible" o:bullet="t">
        <v:imagedata r:id="rId1" o:title=""/>
      </v:shape>
    </w:pict>
  </w:numPicBullet>
  <w:numPicBullet w:numPicBulletId="1">
    <w:pict>
      <v:shape id="_x0000_i1029" type="#_x0000_t75" style="width:5.25pt;height:9pt;visibility:visible" o:bullet="t">
        <v:imagedata r:id="rId2" o:title=""/>
      </v:shape>
    </w:pict>
  </w:numPicBullet>
  <w:abstractNum w:abstractNumId="0" w15:restartNumberingAfterBreak="0">
    <w:nsid w:val="00000008"/>
    <w:multiLevelType w:val="multilevel"/>
    <w:tmpl w:val="0405001F"/>
    <w:name w:val="WW8Num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E7594E"/>
    <w:multiLevelType w:val="hybridMultilevel"/>
    <w:tmpl w:val="9BE4E566"/>
    <w:lvl w:ilvl="0" w:tplc="1520B0E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2FAE61FA"/>
    <w:multiLevelType w:val="hybridMultilevel"/>
    <w:tmpl w:val="FB7C5D5C"/>
    <w:lvl w:ilvl="0" w:tplc="2DFEB5E0">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3" w15:restartNumberingAfterBreak="0">
    <w:nsid w:val="49783A08"/>
    <w:multiLevelType w:val="multilevel"/>
    <w:tmpl w:val="CF7680F4"/>
    <w:lvl w:ilvl="0">
      <w:start w:val="4"/>
      <w:numFmt w:val="decimal"/>
      <w:lvlText w:val="%1."/>
      <w:lvlJc w:val="left"/>
      <w:pPr>
        <w:tabs>
          <w:tab w:val="num" w:pos="360"/>
        </w:tabs>
        <w:ind w:left="360" w:hanging="360"/>
      </w:pPr>
      <w:rPr>
        <w:rFonts w:ascii="Calibri" w:hAnsi="Calibri" w:cs="Calibri" w:hint="default"/>
        <w:sz w:val="22"/>
        <w:szCs w:val="18"/>
      </w:rPr>
    </w:lvl>
    <w:lvl w:ilvl="1">
      <w:start w:val="1"/>
      <w:numFmt w:val="decimal"/>
      <w:lvlText w:val="%1.%2."/>
      <w:lvlJc w:val="left"/>
      <w:pPr>
        <w:tabs>
          <w:tab w:val="num" w:pos="792"/>
        </w:tabs>
        <w:ind w:left="792" w:hanging="792"/>
      </w:pPr>
      <w:rPr>
        <w:rFonts w:ascii="Calibri" w:hAnsi="Calibri" w:cs="Times New Roman" w:hint="default"/>
        <w:sz w:val="22"/>
        <w:szCs w:val="22"/>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6F963052"/>
    <w:multiLevelType w:val="hybridMultilevel"/>
    <w:tmpl w:val="67A0FADC"/>
    <w:lvl w:ilvl="0" w:tplc="AA54E3C6">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ED"/>
    <w:rsid w:val="00001F12"/>
    <w:rsid w:val="00002FEC"/>
    <w:rsid w:val="0000342C"/>
    <w:rsid w:val="00011634"/>
    <w:rsid w:val="00011DE3"/>
    <w:rsid w:val="00013FF1"/>
    <w:rsid w:val="000163DC"/>
    <w:rsid w:val="00017BC6"/>
    <w:rsid w:val="00021F66"/>
    <w:rsid w:val="00032336"/>
    <w:rsid w:val="00035658"/>
    <w:rsid w:val="00037FFA"/>
    <w:rsid w:val="0005096E"/>
    <w:rsid w:val="00051E84"/>
    <w:rsid w:val="00052761"/>
    <w:rsid w:val="00060F32"/>
    <w:rsid w:val="00070C77"/>
    <w:rsid w:val="00072145"/>
    <w:rsid w:val="0009222B"/>
    <w:rsid w:val="000965EF"/>
    <w:rsid w:val="000B2776"/>
    <w:rsid w:val="000B43FF"/>
    <w:rsid w:val="000B6BF4"/>
    <w:rsid w:val="000C00F3"/>
    <w:rsid w:val="000C0914"/>
    <w:rsid w:val="000C5205"/>
    <w:rsid w:val="000C5B96"/>
    <w:rsid w:val="000D1142"/>
    <w:rsid w:val="000D3471"/>
    <w:rsid w:val="000D792E"/>
    <w:rsid w:val="000E05BE"/>
    <w:rsid w:val="000E50C1"/>
    <w:rsid w:val="000E7FAE"/>
    <w:rsid w:val="000F13B5"/>
    <w:rsid w:val="000F6976"/>
    <w:rsid w:val="00107E17"/>
    <w:rsid w:val="00124711"/>
    <w:rsid w:val="00125CF8"/>
    <w:rsid w:val="00130387"/>
    <w:rsid w:val="001319A4"/>
    <w:rsid w:val="0013252D"/>
    <w:rsid w:val="00133489"/>
    <w:rsid w:val="0013370E"/>
    <w:rsid w:val="0014037A"/>
    <w:rsid w:val="00146BC0"/>
    <w:rsid w:val="00147670"/>
    <w:rsid w:val="0016377D"/>
    <w:rsid w:val="001660D6"/>
    <w:rsid w:val="00167ED6"/>
    <w:rsid w:val="001705AF"/>
    <w:rsid w:val="00174AB7"/>
    <w:rsid w:val="00184721"/>
    <w:rsid w:val="0018522B"/>
    <w:rsid w:val="00192BC6"/>
    <w:rsid w:val="001940F4"/>
    <w:rsid w:val="001972B4"/>
    <w:rsid w:val="001A1EEE"/>
    <w:rsid w:val="001A5B7C"/>
    <w:rsid w:val="001A7F15"/>
    <w:rsid w:val="001C75AC"/>
    <w:rsid w:val="001D291D"/>
    <w:rsid w:val="001D2B5E"/>
    <w:rsid w:val="001D4F31"/>
    <w:rsid w:val="001D63B0"/>
    <w:rsid w:val="001E0C11"/>
    <w:rsid w:val="001F19A8"/>
    <w:rsid w:val="001F346B"/>
    <w:rsid w:val="002008AA"/>
    <w:rsid w:val="002029B0"/>
    <w:rsid w:val="00205820"/>
    <w:rsid w:val="00206CC0"/>
    <w:rsid w:val="00207C3B"/>
    <w:rsid w:val="00211992"/>
    <w:rsid w:val="00212B4A"/>
    <w:rsid w:val="00214A38"/>
    <w:rsid w:val="00214AF8"/>
    <w:rsid w:val="00216E7B"/>
    <w:rsid w:val="002452BF"/>
    <w:rsid w:val="002535C3"/>
    <w:rsid w:val="00253640"/>
    <w:rsid w:val="00255F12"/>
    <w:rsid w:val="002618EF"/>
    <w:rsid w:val="00262050"/>
    <w:rsid w:val="0026773A"/>
    <w:rsid w:val="00283764"/>
    <w:rsid w:val="00283A7F"/>
    <w:rsid w:val="00286138"/>
    <w:rsid w:val="00286A89"/>
    <w:rsid w:val="00292C0A"/>
    <w:rsid w:val="00292E96"/>
    <w:rsid w:val="0029603C"/>
    <w:rsid w:val="002A170E"/>
    <w:rsid w:val="002A21FD"/>
    <w:rsid w:val="002A32EA"/>
    <w:rsid w:val="002A73E7"/>
    <w:rsid w:val="002B6DCB"/>
    <w:rsid w:val="002C3EE7"/>
    <w:rsid w:val="002C3FE5"/>
    <w:rsid w:val="002C740D"/>
    <w:rsid w:val="002E2206"/>
    <w:rsid w:val="002E460E"/>
    <w:rsid w:val="002E50E0"/>
    <w:rsid w:val="002F6255"/>
    <w:rsid w:val="002F6BE9"/>
    <w:rsid w:val="002F6E8D"/>
    <w:rsid w:val="003004C4"/>
    <w:rsid w:val="003017E8"/>
    <w:rsid w:val="00310F3B"/>
    <w:rsid w:val="00313FC5"/>
    <w:rsid w:val="00315D8D"/>
    <w:rsid w:val="00323DEA"/>
    <w:rsid w:val="0033381C"/>
    <w:rsid w:val="003438EE"/>
    <w:rsid w:val="00344338"/>
    <w:rsid w:val="00347179"/>
    <w:rsid w:val="0035701C"/>
    <w:rsid w:val="00360622"/>
    <w:rsid w:val="003632D6"/>
    <w:rsid w:val="00374188"/>
    <w:rsid w:val="00374A8B"/>
    <w:rsid w:val="00376BF4"/>
    <w:rsid w:val="003835F1"/>
    <w:rsid w:val="00393DE6"/>
    <w:rsid w:val="003A1C8A"/>
    <w:rsid w:val="003A4085"/>
    <w:rsid w:val="003B1EE6"/>
    <w:rsid w:val="003B43AE"/>
    <w:rsid w:val="003C297A"/>
    <w:rsid w:val="003D767E"/>
    <w:rsid w:val="003E40EF"/>
    <w:rsid w:val="003E53A1"/>
    <w:rsid w:val="003E6FD4"/>
    <w:rsid w:val="003F3A7C"/>
    <w:rsid w:val="003F457E"/>
    <w:rsid w:val="003F763F"/>
    <w:rsid w:val="00415C9D"/>
    <w:rsid w:val="00447DD0"/>
    <w:rsid w:val="00451DDF"/>
    <w:rsid w:val="004648B5"/>
    <w:rsid w:val="00465D35"/>
    <w:rsid w:val="00467820"/>
    <w:rsid w:val="0047422B"/>
    <w:rsid w:val="00480A0B"/>
    <w:rsid w:val="00497FED"/>
    <w:rsid w:val="004A1088"/>
    <w:rsid w:val="004A1C6C"/>
    <w:rsid w:val="004A1E90"/>
    <w:rsid w:val="004A381B"/>
    <w:rsid w:val="004A642A"/>
    <w:rsid w:val="004B4AAF"/>
    <w:rsid w:val="004B57AB"/>
    <w:rsid w:val="004C1AEE"/>
    <w:rsid w:val="004C2121"/>
    <w:rsid w:val="004D278F"/>
    <w:rsid w:val="004D5D85"/>
    <w:rsid w:val="004E19DA"/>
    <w:rsid w:val="004E2853"/>
    <w:rsid w:val="004E2C66"/>
    <w:rsid w:val="004E33DF"/>
    <w:rsid w:val="004E446C"/>
    <w:rsid w:val="004F717C"/>
    <w:rsid w:val="005065AC"/>
    <w:rsid w:val="00516E56"/>
    <w:rsid w:val="00520DD9"/>
    <w:rsid w:val="00526A06"/>
    <w:rsid w:val="0052712E"/>
    <w:rsid w:val="0053418B"/>
    <w:rsid w:val="00542101"/>
    <w:rsid w:val="005442E2"/>
    <w:rsid w:val="00545D66"/>
    <w:rsid w:val="00546A45"/>
    <w:rsid w:val="005566FC"/>
    <w:rsid w:val="00560917"/>
    <w:rsid w:val="00573043"/>
    <w:rsid w:val="005922EF"/>
    <w:rsid w:val="00595B58"/>
    <w:rsid w:val="0059765C"/>
    <w:rsid w:val="005A45CC"/>
    <w:rsid w:val="005A52C7"/>
    <w:rsid w:val="005A5A16"/>
    <w:rsid w:val="005B175B"/>
    <w:rsid w:val="005B6790"/>
    <w:rsid w:val="005C513E"/>
    <w:rsid w:val="005C7168"/>
    <w:rsid w:val="005D327B"/>
    <w:rsid w:val="005D40C3"/>
    <w:rsid w:val="005E0047"/>
    <w:rsid w:val="005E284E"/>
    <w:rsid w:val="005F1A7A"/>
    <w:rsid w:val="00602570"/>
    <w:rsid w:val="006056A9"/>
    <w:rsid w:val="006162F6"/>
    <w:rsid w:val="00622E7E"/>
    <w:rsid w:val="00623BE4"/>
    <w:rsid w:val="0063143B"/>
    <w:rsid w:val="00637FCF"/>
    <w:rsid w:val="00644BAF"/>
    <w:rsid w:val="00650DE4"/>
    <w:rsid w:val="0065456C"/>
    <w:rsid w:val="0066124A"/>
    <w:rsid w:val="006622BF"/>
    <w:rsid w:val="006657B5"/>
    <w:rsid w:val="0068063D"/>
    <w:rsid w:val="00682014"/>
    <w:rsid w:val="00693018"/>
    <w:rsid w:val="006945DB"/>
    <w:rsid w:val="00694A34"/>
    <w:rsid w:val="00697483"/>
    <w:rsid w:val="006A0C74"/>
    <w:rsid w:val="006A17F9"/>
    <w:rsid w:val="006A2048"/>
    <w:rsid w:val="006B52A2"/>
    <w:rsid w:val="006C1F82"/>
    <w:rsid w:val="006C722A"/>
    <w:rsid w:val="006D27FC"/>
    <w:rsid w:val="006E400E"/>
    <w:rsid w:val="006F04FC"/>
    <w:rsid w:val="006F12E3"/>
    <w:rsid w:val="006F32F2"/>
    <w:rsid w:val="006F636C"/>
    <w:rsid w:val="0071068E"/>
    <w:rsid w:val="00721BF5"/>
    <w:rsid w:val="007222C8"/>
    <w:rsid w:val="007228D1"/>
    <w:rsid w:val="00723533"/>
    <w:rsid w:val="007279D7"/>
    <w:rsid w:val="0073459A"/>
    <w:rsid w:val="00734876"/>
    <w:rsid w:val="00742DD2"/>
    <w:rsid w:val="007813E0"/>
    <w:rsid w:val="00791C05"/>
    <w:rsid w:val="00794294"/>
    <w:rsid w:val="007A610F"/>
    <w:rsid w:val="007A6EA2"/>
    <w:rsid w:val="007B022F"/>
    <w:rsid w:val="007B3F5F"/>
    <w:rsid w:val="007B5259"/>
    <w:rsid w:val="007C3359"/>
    <w:rsid w:val="007C62EB"/>
    <w:rsid w:val="007D3FE7"/>
    <w:rsid w:val="007F0134"/>
    <w:rsid w:val="00802B76"/>
    <w:rsid w:val="0080472C"/>
    <w:rsid w:val="00807B36"/>
    <w:rsid w:val="00811A5A"/>
    <w:rsid w:val="0081314A"/>
    <w:rsid w:val="008160CF"/>
    <w:rsid w:val="008254C8"/>
    <w:rsid w:val="008254F8"/>
    <w:rsid w:val="00826D74"/>
    <w:rsid w:val="008343F2"/>
    <w:rsid w:val="0083639C"/>
    <w:rsid w:val="008455D4"/>
    <w:rsid w:val="00847322"/>
    <w:rsid w:val="0086228F"/>
    <w:rsid w:val="00863682"/>
    <w:rsid w:val="008716B4"/>
    <w:rsid w:val="00872F92"/>
    <w:rsid w:val="0089443F"/>
    <w:rsid w:val="008A227B"/>
    <w:rsid w:val="008A4661"/>
    <w:rsid w:val="008B1012"/>
    <w:rsid w:val="008B7EDF"/>
    <w:rsid w:val="008C7403"/>
    <w:rsid w:val="008D13D2"/>
    <w:rsid w:val="008D2175"/>
    <w:rsid w:val="008D3265"/>
    <w:rsid w:val="008D6EBC"/>
    <w:rsid w:val="008E0448"/>
    <w:rsid w:val="008E1D83"/>
    <w:rsid w:val="008E4650"/>
    <w:rsid w:val="008E56E1"/>
    <w:rsid w:val="008E7889"/>
    <w:rsid w:val="008E7AE0"/>
    <w:rsid w:val="008F0E47"/>
    <w:rsid w:val="008F1968"/>
    <w:rsid w:val="009026A7"/>
    <w:rsid w:val="00903A0E"/>
    <w:rsid w:val="0090624A"/>
    <w:rsid w:val="00910BF3"/>
    <w:rsid w:val="00911746"/>
    <w:rsid w:val="00912D60"/>
    <w:rsid w:val="0091499C"/>
    <w:rsid w:val="00922428"/>
    <w:rsid w:val="00943246"/>
    <w:rsid w:val="00953FB7"/>
    <w:rsid w:val="00957532"/>
    <w:rsid w:val="00962D70"/>
    <w:rsid w:val="009705D5"/>
    <w:rsid w:val="00997898"/>
    <w:rsid w:val="009A419A"/>
    <w:rsid w:val="009A6DA3"/>
    <w:rsid w:val="009D2EB6"/>
    <w:rsid w:val="009D4D31"/>
    <w:rsid w:val="009D55BF"/>
    <w:rsid w:val="009E0F89"/>
    <w:rsid w:val="009F263D"/>
    <w:rsid w:val="009F525D"/>
    <w:rsid w:val="00A00CD3"/>
    <w:rsid w:val="00A10D4A"/>
    <w:rsid w:val="00A24186"/>
    <w:rsid w:val="00A3360F"/>
    <w:rsid w:val="00A3556A"/>
    <w:rsid w:val="00A37039"/>
    <w:rsid w:val="00A41A7C"/>
    <w:rsid w:val="00A42860"/>
    <w:rsid w:val="00A45927"/>
    <w:rsid w:val="00A478E6"/>
    <w:rsid w:val="00A521A6"/>
    <w:rsid w:val="00A549F0"/>
    <w:rsid w:val="00A62ADF"/>
    <w:rsid w:val="00A64B1B"/>
    <w:rsid w:val="00A75928"/>
    <w:rsid w:val="00A7739B"/>
    <w:rsid w:val="00A80BCC"/>
    <w:rsid w:val="00A831BC"/>
    <w:rsid w:val="00A90F28"/>
    <w:rsid w:val="00A96B02"/>
    <w:rsid w:val="00AA2A20"/>
    <w:rsid w:val="00AA2B34"/>
    <w:rsid w:val="00AA3A5B"/>
    <w:rsid w:val="00AB7BD2"/>
    <w:rsid w:val="00AC4342"/>
    <w:rsid w:val="00AD2CDB"/>
    <w:rsid w:val="00AD3A8F"/>
    <w:rsid w:val="00AD5E3E"/>
    <w:rsid w:val="00AD6132"/>
    <w:rsid w:val="00AE1DA6"/>
    <w:rsid w:val="00AE2735"/>
    <w:rsid w:val="00AE2759"/>
    <w:rsid w:val="00AE47EF"/>
    <w:rsid w:val="00AE7BD1"/>
    <w:rsid w:val="00AF6986"/>
    <w:rsid w:val="00B00C94"/>
    <w:rsid w:val="00B00EB7"/>
    <w:rsid w:val="00B04A16"/>
    <w:rsid w:val="00B06A43"/>
    <w:rsid w:val="00B13610"/>
    <w:rsid w:val="00B30438"/>
    <w:rsid w:val="00B435B2"/>
    <w:rsid w:val="00B51276"/>
    <w:rsid w:val="00B5683E"/>
    <w:rsid w:val="00B632F6"/>
    <w:rsid w:val="00B7190A"/>
    <w:rsid w:val="00B77110"/>
    <w:rsid w:val="00B83F7D"/>
    <w:rsid w:val="00B91B7B"/>
    <w:rsid w:val="00BA2DF7"/>
    <w:rsid w:val="00BB32A4"/>
    <w:rsid w:val="00BB3682"/>
    <w:rsid w:val="00BB54C6"/>
    <w:rsid w:val="00BC6F7C"/>
    <w:rsid w:val="00BD4DC5"/>
    <w:rsid w:val="00BD5CFA"/>
    <w:rsid w:val="00C027FE"/>
    <w:rsid w:val="00C0504D"/>
    <w:rsid w:val="00C05215"/>
    <w:rsid w:val="00C06B4B"/>
    <w:rsid w:val="00C0743A"/>
    <w:rsid w:val="00C101C9"/>
    <w:rsid w:val="00C2448B"/>
    <w:rsid w:val="00C33E87"/>
    <w:rsid w:val="00C36AA8"/>
    <w:rsid w:val="00C40600"/>
    <w:rsid w:val="00C45DF6"/>
    <w:rsid w:val="00C551F1"/>
    <w:rsid w:val="00C566BC"/>
    <w:rsid w:val="00C62CB1"/>
    <w:rsid w:val="00C64621"/>
    <w:rsid w:val="00C755F1"/>
    <w:rsid w:val="00C807BE"/>
    <w:rsid w:val="00C86C8E"/>
    <w:rsid w:val="00C90C3A"/>
    <w:rsid w:val="00C93A8A"/>
    <w:rsid w:val="00C96E59"/>
    <w:rsid w:val="00CA11C5"/>
    <w:rsid w:val="00CA153A"/>
    <w:rsid w:val="00CC02DB"/>
    <w:rsid w:val="00CD1337"/>
    <w:rsid w:val="00CD1821"/>
    <w:rsid w:val="00CD3080"/>
    <w:rsid w:val="00CF3965"/>
    <w:rsid w:val="00D000E2"/>
    <w:rsid w:val="00D00975"/>
    <w:rsid w:val="00D05CED"/>
    <w:rsid w:val="00D1452E"/>
    <w:rsid w:val="00D223DE"/>
    <w:rsid w:val="00D259CF"/>
    <w:rsid w:val="00D26759"/>
    <w:rsid w:val="00D339D8"/>
    <w:rsid w:val="00D40304"/>
    <w:rsid w:val="00D40FC6"/>
    <w:rsid w:val="00D42A0C"/>
    <w:rsid w:val="00D47F29"/>
    <w:rsid w:val="00D57E9B"/>
    <w:rsid w:val="00D611FD"/>
    <w:rsid w:val="00D61928"/>
    <w:rsid w:val="00D64EEF"/>
    <w:rsid w:val="00D711B9"/>
    <w:rsid w:val="00D74FE8"/>
    <w:rsid w:val="00D75218"/>
    <w:rsid w:val="00D8062E"/>
    <w:rsid w:val="00D830AB"/>
    <w:rsid w:val="00D8659B"/>
    <w:rsid w:val="00D87654"/>
    <w:rsid w:val="00D900B6"/>
    <w:rsid w:val="00D910AB"/>
    <w:rsid w:val="00D955AD"/>
    <w:rsid w:val="00DA0B9B"/>
    <w:rsid w:val="00DA4706"/>
    <w:rsid w:val="00DA543A"/>
    <w:rsid w:val="00DA5E36"/>
    <w:rsid w:val="00DB15A4"/>
    <w:rsid w:val="00DB2820"/>
    <w:rsid w:val="00DC3E63"/>
    <w:rsid w:val="00DC798F"/>
    <w:rsid w:val="00DD0F37"/>
    <w:rsid w:val="00DD42F5"/>
    <w:rsid w:val="00DD4D6B"/>
    <w:rsid w:val="00DD5898"/>
    <w:rsid w:val="00DE35C5"/>
    <w:rsid w:val="00DE405D"/>
    <w:rsid w:val="00DE66AC"/>
    <w:rsid w:val="00DE6A70"/>
    <w:rsid w:val="00DF4930"/>
    <w:rsid w:val="00DF6E57"/>
    <w:rsid w:val="00E075CC"/>
    <w:rsid w:val="00E12F33"/>
    <w:rsid w:val="00E20C66"/>
    <w:rsid w:val="00E22284"/>
    <w:rsid w:val="00E320DA"/>
    <w:rsid w:val="00E41FAB"/>
    <w:rsid w:val="00E4372A"/>
    <w:rsid w:val="00E467C4"/>
    <w:rsid w:val="00E50BEF"/>
    <w:rsid w:val="00E6155F"/>
    <w:rsid w:val="00E61A14"/>
    <w:rsid w:val="00E66C78"/>
    <w:rsid w:val="00E8031F"/>
    <w:rsid w:val="00E86A7E"/>
    <w:rsid w:val="00E93A65"/>
    <w:rsid w:val="00EB4A22"/>
    <w:rsid w:val="00EC199A"/>
    <w:rsid w:val="00EC4A55"/>
    <w:rsid w:val="00ED2F6E"/>
    <w:rsid w:val="00ED7AAC"/>
    <w:rsid w:val="00EE3012"/>
    <w:rsid w:val="00EE3356"/>
    <w:rsid w:val="00EE7CB8"/>
    <w:rsid w:val="00F02DE5"/>
    <w:rsid w:val="00F04229"/>
    <w:rsid w:val="00F063A4"/>
    <w:rsid w:val="00F064BC"/>
    <w:rsid w:val="00F165D5"/>
    <w:rsid w:val="00F17059"/>
    <w:rsid w:val="00F17986"/>
    <w:rsid w:val="00F61EA8"/>
    <w:rsid w:val="00F64ED5"/>
    <w:rsid w:val="00F65446"/>
    <w:rsid w:val="00F7073C"/>
    <w:rsid w:val="00F721C3"/>
    <w:rsid w:val="00F77BC5"/>
    <w:rsid w:val="00F8235F"/>
    <w:rsid w:val="00F825CD"/>
    <w:rsid w:val="00F82A1B"/>
    <w:rsid w:val="00F84ADB"/>
    <w:rsid w:val="00F856CF"/>
    <w:rsid w:val="00F97DA9"/>
    <w:rsid w:val="00FA67A0"/>
    <w:rsid w:val="00FA739B"/>
    <w:rsid w:val="00FB3BF8"/>
    <w:rsid w:val="00FB3FF8"/>
    <w:rsid w:val="00FB666A"/>
    <w:rsid w:val="00FC7163"/>
    <w:rsid w:val="00FD083E"/>
    <w:rsid w:val="00FE0A5A"/>
    <w:rsid w:val="00FF2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594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78F"/>
    <w:pPr>
      <w:spacing w:after="200" w:line="276" w:lineRule="auto"/>
    </w:pPr>
    <w:rPr>
      <w:sz w:val="22"/>
      <w:szCs w:val="22"/>
      <w:lang w:eastAsia="en-US"/>
    </w:rPr>
  </w:style>
  <w:style w:type="paragraph" w:styleId="Nadpis1">
    <w:name w:val="heading 1"/>
    <w:basedOn w:val="Normln"/>
    <w:next w:val="Normln"/>
    <w:link w:val="Nadpis1Char"/>
    <w:qFormat/>
    <w:rsid w:val="002618EF"/>
    <w:pPr>
      <w:keepNext/>
      <w:spacing w:after="0" w:line="240" w:lineRule="auto"/>
      <w:jc w:val="center"/>
      <w:outlineLvl w:val="0"/>
    </w:pPr>
    <w:rPr>
      <w:rFonts w:ascii="Arial" w:eastAsia="Times New Roman" w:hAnsi="Arial" w:cs="Arial"/>
      <w:b/>
      <w:bCs/>
      <w:sz w:val="20"/>
      <w:szCs w:val="20"/>
      <w:lang w:eastAsia="cs-CZ"/>
    </w:rPr>
  </w:style>
  <w:style w:type="paragraph" w:styleId="Nadpis2">
    <w:name w:val="heading 2"/>
    <w:basedOn w:val="Normln"/>
    <w:next w:val="Normln"/>
    <w:link w:val="Nadpis2Char"/>
    <w:uiPriority w:val="9"/>
    <w:semiHidden/>
    <w:unhideWhenUsed/>
    <w:qFormat/>
    <w:rsid w:val="00D40FC6"/>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97FED"/>
    <w:pPr>
      <w:tabs>
        <w:tab w:val="center" w:pos="4536"/>
        <w:tab w:val="right" w:pos="9072"/>
      </w:tabs>
      <w:spacing w:after="0" w:line="240" w:lineRule="auto"/>
    </w:pPr>
    <w:rPr>
      <w:rFonts w:ascii="Arial" w:eastAsia="Times New Roman" w:hAnsi="Arial"/>
      <w:sz w:val="20"/>
      <w:szCs w:val="24"/>
      <w:lang w:eastAsia="cs-CZ"/>
    </w:rPr>
  </w:style>
  <w:style w:type="character" w:customStyle="1" w:styleId="ZpatChar">
    <w:name w:val="Zápatí Char"/>
    <w:link w:val="Zpat"/>
    <w:uiPriority w:val="99"/>
    <w:rsid w:val="00497FED"/>
    <w:rPr>
      <w:rFonts w:ascii="Arial" w:eastAsia="Times New Roman" w:hAnsi="Arial" w:cs="Times New Roman"/>
      <w:sz w:val="20"/>
      <w:szCs w:val="24"/>
      <w:lang w:eastAsia="cs-CZ"/>
    </w:rPr>
  </w:style>
  <w:style w:type="paragraph" w:styleId="Textbubliny">
    <w:name w:val="Balloon Text"/>
    <w:basedOn w:val="Normln"/>
    <w:link w:val="TextbublinyChar"/>
    <w:uiPriority w:val="99"/>
    <w:semiHidden/>
    <w:unhideWhenUsed/>
    <w:rsid w:val="00497F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97FED"/>
    <w:rPr>
      <w:rFonts w:ascii="Tahoma" w:hAnsi="Tahoma" w:cs="Tahoma"/>
      <w:sz w:val="16"/>
      <w:szCs w:val="16"/>
    </w:rPr>
  </w:style>
  <w:style w:type="paragraph" w:styleId="Odstavecseseznamem">
    <w:name w:val="List Paragraph"/>
    <w:basedOn w:val="Normln"/>
    <w:uiPriority w:val="34"/>
    <w:qFormat/>
    <w:rsid w:val="00310F3B"/>
    <w:pPr>
      <w:ind w:left="720"/>
      <w:contextualSpacing/>
    </w:pPr>
  </w:style>
  <w:style w:type="character" w:styleId="Odkaznakoment">
    <w:name w:val="annotation reference"/>
    <w:uiPriority w:val="99"/>
    <w:semiHidden/>
    <w:unhideWhenUsed/>
    <w:rsid w:val="00310F3B"/>
    <w:rPr>
      <w:sz w:val="16"/>
      <w:szCs w:val="16"/>
    </w:rPr>
  </w:style>
  <w:style w:type="paragraph" w:styleId="Textkomente">
    <w:name w:val="annotation text"/>
    <w:basedOn w:val="Normln"/>
    <w:link w:val="TextkomenteChar"/>
    <w:uiPriority w:val="99"/>
    <w:unhideWhenUsed/>
    <w:rsid w:val="00310F3B"/>
    <w:pPr>
      <w:spacing w:line="240" w:lineRule="auto"/>
    </w:pPr>
    <w:rPr>
      <w:sz w:val="20"/>
      <w:szCs w:val="20"/>
    </w:rPr>
  </w:style>
  <w:style w:type="character" w:customStyle="1" w:styleId="TextkomenteChar">
    <w:name w:val="Text komentáře Char"/>
    <w:link w:val="Textkomente"/>
    <w:uiPriority w:val="99"/>
    <w:rsid w:val="00310F3B"/>
    <w:rPr>
      <w:sz w:val="20"/>
      <w:szCs w:val="20"/>
    </w:rPr>
  </w:style>
  <w:style w:type="paragraph" w:styleId="Pedmtkomente">
    <w:name w:val="annotation subject"/>
    <w:basedOn w:val="Textkomente"/>
    <w:next w:val="Textkomente"/>
    <w:link w:val="PedmtkomenteChar"/>
    <w:uiPriority w:val="99"/>
    <w:semiHidden/>
    <w:unhideWhenUsed/>
    <w:rsid w:val="00310F3B"/>
    <w:rPr>
      <w:b/>
      <w:bCs/>
    </w:rPr>
  </w:style>
  <w:style w:type="character" w:customStyle="1" w:styleId="PedmtkomenteChar">
    <w:name w:val="Předmět komentáře Char"/>
    <w:link w:val="Pedmtkomente"/>
    <w:uiPriority w:val="99"/>
    <w:semiHidden/>
    <w:rsid w:val="00310F3B"/>
    <w:rPr>
      <w:b/>
      <w:bCs/>
      <w:sz w:val="20"/>
      <w:szCs w:val="20"/>
    </w:rPr>
  </w:style>
  <w:style w:type="character" w:customStyle="1" w:styleId="Nadpis1Char">
    <w:name w:val="Nadpis 1 Char"/>
    <w:link w:val="Nadpis1"/>
    <w:rsid w:val="002618EF"/>
    <w:rPr>
      <w:rFonts w:ascii="Arial" w:eastAsia="Times New Roman" w:hAnsi="Arial" w:cs="Arial"/>
      <w:b/>
      <w:bCs/>
      <w:sz w:val="20"/>
      <w:szCs w:val="20"/>
      <w:lang w:eastAsia="cs-CZ"/>
    </w:rPr>
  </w:style>
  <w:style w:type="paragraph" w:styleId="Zkladntextodsazen">
    <w:name w:val="Body Text Indent"/>
    <w:basedOn w:val="Normln"/>
    <w:link w:val="ZkladntextodsazenChar"/>
    <w:rsid w:val="002618EF"/>
    <w:pPr>
      <w:spacing w:after="0" w:line="240" w:lineRule="auto"/>
      <w:ind w:left="360"/>
      <w:jc w:val="both"/>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rsid w:val="002618EF"/>
    <w:rPr>
      <w:rFonts w:ascii="Times New Roman" w:eastAsia="Times New Roman" w:hAnsi="Times New Roman" w:cs="Times New Roman"/>
      <w:sz w:val="24"/>
      <w:szCs w:val="24"/>
      <w:lang w:eastAsia="cs-CZ"/>
    </w:rPr>
  </w:style>
  <w:style w:type="character" w:styleId="Hypertextovodkaz">
    <w:name w:val="Hyperlink"/>
    <w:uiPriority w:val="99"/>
    <w:unhideWhenUsed/>
    <w:rsid w:val="00997898"/>
    <w:rPr>
      <w:color w:val="0000FF"/>
      <w:u w:val="single"/>
    </w:rPr>
  </w:style>
  <w:style w:type="paragraph" w:styleId="Bezmezer">
    <w:name w:val="No Spacing"/>
    <w:uiPriority w:val="1"/>
    <w:qFormat/>
    <w:rsid w:val="001F346B"/>
    <w:rPr>
      <w:sz w:val="22"/>
      <w:szCs w:val="22"/>
      <w:lang w:eastAsia="en-US"/>
    </w:rPr>
  </w:style>
  <w:style w:type="character" w:customStyle="1" w:styleId="Nadpis2Char">
    <w:name w:val="Nadpis 2 Char"/>
    <w:link w:val="Nadpis2"/>
    <w:uiPriority w:val="9"/>
    <w:semiHidden/>
    <w:rsid w:val="00D40FC6"/>
    <w:rPr>
      <w:rFonts w:ascii="Cambria" w:eastAsia="Times New Roman" w:hAnsi="Cambria" w:cs="Times New Roman"/>
      <w:b/>
      <w:bCs/>
      <w:i/>
      <w:iCs/>
      <w:sz w:val="28"/>
      <w:szCs w:val="28"/>
      <w:lang w:eastAsia="en-US"/>
    </w:rPr>
  </w:style>
  <w:style w:type="character" w:styleId="Znakapoznpodarou">
    <w:name w:val="footnote reference"/>
    <w:semiHidden/>
    <w:unhideWhenUsed/>
    <w:rsid w:val="00125CF8"/>
    <w:rPr>
      <w:vertAlign w:val="superscript"/>
    </w:rPr>
  </w:style>
  <w:style w:type="paragraph" w:styleId="Zhlav">
    <w:name w:val="header"/>
    <w:basedOn w:val="Normln"/>
    <w:link w:val="ZhlavChar"/>
    <w:uiPriority w:val="99"/>
    <w:rsid w:val="00DC798F"/>
    <w:pPr>
      <w:tabs>
        <w:tab w:val="center" w:pos="4536"/>
        <w:tab w:val="right" w:pos="9072"/>
      </w:tabs>
      <w:spacing w:after="0" w:line="240" w:lineRule="auto"/>
    </w:pPr>
    <w:rPr>
      <w:rFonts w:ascii="Arial" w:eastAsia="Times New Roman" w:hAnsi="Arial"/>
      <w:sz w:val="20"/>
      <w:szCs w:val="24"/>
      <w:lang w:eastAsia="cs-CZ"/>
    </w:rPr>
  </w:style>
  <w:style w:type="character" w:customStyle="1" w:styleId="ZhlavChar">
    <w:name w:val="Záhlaví Char"/>
    <w:link w:val="Zhlav"/>
    <w:uiPriority w:val="99"/>
    <w:rsid w:val="00DC798F"/>
    <w:rPr>
      <w:rFonts w:ascii="Arial" w:eastAsia="Times New Roman" w:hAnsi="Arial"/>
      <w:szCs w:val="24"/>
    </w:rPr>
  </w:style>
  <w:style w:type="character" w:customStyle="1" w:styleId="FontStyle42">
    <w:name w:val="Font Style42"/>
    <w:uiPriority w:val="99"/>
    <w:rsid w:val="00DC798F"/>
    <w:rPr>
      <w:rFonts w:ascii="Courier New" w:hAnsi="Courier New"/>
      <w:b/>
      <w:color w:val="000000"/>
      <w:sz w:val="18"/>
    </w:rPr>
  </w:style>
  <w:style w:type="paragraph" w:styleId="Nzev">
    <w:name w:val="Title"/>
    <w:basedOn w:val="Normln"/>
    <w:next w:val="Normln"/>
    <w:link w:val="NzevChar1"/>
    <w:uiPriority w:val="10"/>
    <w:qFormat/>
    <w:rsid w:val="00DC798F"/>
    <w:pPr>
      <w:widowControl w:val="0"/>
      <w:pBdr>
        <w:bottom w:val="single" w:sz="8" w:space="4" w:color="4F81BD"/>
      </w:pBdr>
      <w:autoSpaceDE w:val="0"/>
      <w:autoSpaceDN w:val="0"/>
      <w:adjustRightInd w:val="0"/>
      <w:spacing w:after="300" w:line="240" w:lineRule="auto"/>
    </w:pPr>
    <w:rPr>
      <w:rFonts w:ascii="Cambria" w:eastAsia="Times New Roman" w:hAnsi="Cambria"/>
      <w:color w:val="17365D"/>
      <w:spacing w:val="5"/>
      <w:kern w:val="28"/>
      <w:sz w:val="52"/>
      <w:szCs w:val="52"/>
      <w:lang w:eastAsia="zh-CN"/>
    </w:rPr>
  </w:style>
  <w:style w:type="character" w:customStyle="1" w:styleId="NzevChar">
    <w:name w:val="Název Char"/>
    <w:uiPriority w:val="10"/>
    <w:rsid w:val="00DC798F"/>
    <w:rPr>
      <w:rFonts w:ascii="Cambria" w:eastAsia="Times New Roman" w:hAnsi="Cambria" w:cs="Times New Roman"/>
      <w:b/>
      <w:bCs/>
      <w:kern w:val="28"/>
      <w:sz w:val="32"/>
      <w:szCs w:val="32"/>
      <w:lang w:eastAsia="en-US"/>
    </w:rPr>
  </w:style>
  <w:style w:type="character" w:customStyle="1" w:styleId="NzevChar1">
    <w:name w:val="Název Char1"/>
    <w:link w:val="Nzev"/>
    <w:uiPriority w:val="99"/>
    <w:rsid w:val="00DC798F"/>
    <w:rPr>
      <w:rFonts w:ascii="Cambria" w:eastAsia="Times New Roman" w:hAnsi="Cambria"/>
      <w:color w:val="17365D"/>
      <w:spacing w:val="5"/>
      <w:kern w:val="28"/>
      <w:sz w:val="52"/>
      <w:szCs w:val="52"/>
      <w:lang w:eastAsia="zh-CN"/>
    </w:rPr>
  </w:style>
  <w:style w:type="paragraph" w:customStyle="1" w:styleId="Style32">
    <w:name w:val="Style32"/>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paragraph" w:customStyle="1" w:styleId="Style36">
    <w:name w:val="Style36"/>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character" w:customStyle="1" w:styleId="FontStyle38">
    <w:name w:val="Font Style38"/>
    <w:uiPriority w:val="99"/>
    <w:rsid w:val="00DC798F"/>
    <w:rPr>
      <w:rFonts w:ascii="Courier New" w:hAnsi="Courier New"/>
      <w:b/>
      <w:color w:val="000000"/>
      <w:sz w:val="26"/>
    </w:rPr>
  </w:style>
  <w:style w:type="character" w:customStyle="1" w:styleId="FontStyle47">
    <w:name w:val="Font Style47"/>
    <w:uiPriority w:val="99"/>
    <w:rsid w:val="00DC798F"/>
    <w:rPr>
      <w:rFonts w:ascii="Courier New" w:hAnsi="Courier New"/>
      <w:color w:val="000000"/>
      <w:sz w:val="16"/>
    </w:rPr>
  </w:style>
  <w:style w:type="table" w:customStyle="1" w:styleId="GridTable1Light-Accent11">
    <w:name w:val="Grid Table 1 Light - Accent 11"/>
    <w:basedOn w:val="Normlntabulka"/>
    <w:uiPriority w:val="46"/>
    <w:rsid w:val="00465D35"/>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1">
    <w:name w:val="Grid Table 1 Light - Accent 111"/>
    <w:basedOn w:val="Normlntabulka"/>
    <w:uiPriority w:val="46"/>
    <w:rsid w:val="00962D70"/>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2">
    <w:name w:val="Grid Table 1 Light - Accent 112"/>
    <w:basedOn w:val="Normlntabulka"/>
    <w:uiPriority w:val="46"/>
    <w:rsid w:val="000C5B96"/>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character" w:styleId="Nzevknihy">
    <w:name w:val="Book Title"/>
    <w:uiPriority w:val="33"/>
    <w:qFormat/>
    <w:rsid w:val="00602570"/>
    <w:rPr>
      <w:b/>
      <w:bCs/>
      <w:smallCaps/>
      <w:sz w:val="36"/>
      <w:szCs w:val="36"/>
    </w:rPr>
  </w:style>
  <w:style w:type="table" w:styleId="Mkatabulky">
    <w:name w:val="Table Grid"/>
    <w:basedOn w:val="Normlntabulka"/>
    <w:uiPriority w:val="59"/>
    <w:rsid w:val="007C3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480A0B"/>
  </w:style>
  <w:style w:type="paragraph" w:customStyle="1" w:styleId="Podtitul1">
    <w:name w:val="Podtitul1"/>
    <w:basedOn w:val="Normln"/>
    <w:next w:val="Normln"/>
    <w:uiPriority w:val="11"/>
    <w:qFormat/>
    <w:rsid w:val="00480A0B"/>
    <w:pPr>
      <w:numPr>
        <w:ilvl w:val="1"/>
      </w:numPr>
      <w:spacing w:after="160" w:line="259" w:lineRule="auto"/>
    </w:pPr>
    <w:rPr>
      <w:rFonts w:eastAsia="Times New Roman"/>
      <w:color w:val="5A5A5A"/>
      <w:spacing w:val="15"/>
      <w:lang w:eastAsia="cs-CZ"/>
    </w:rPr>
  </w:style>
  <w:style w:type="character" w:customStyle="1" w:styleId="PodtitulChar">
    <w:name w:val="Podtitul Char"/>
    <w:link w:val="Podtitul"/>
    <w:uiPriority w:val="11"/>
    <w:rsid w:val="00480A0B"/>
    <w:rPr>
      <w:rFonts w:eastAsia="Times New Roman" w:cs="Times New Roman"/>
      <w:color w:val="5A5A5A"/>
      <w:spacing w:val="15"/>
      <w:lang w:eastAsia="cs-CZ"/>
    </w:rPr>
  </w:style>
  <w:style w:type="paragraph" w:customStyle="1" w:styleId="Style2">
    <w:name w:val="Style2"/>
    <w:basedOn w:val="Normln"/>
    <w:uiPriority w:val="99"/>
    <w:rsid w:val="00480A0B"/>
    <w:pPr>
      <w:widowControl w:val="0"/>
      <w:autoSpaceDE w:val="0"/>
      <w:autoSpaceDN w:val="0"/>
      <w:adjustRightInd w:val="0"/>
      <w:spacing w:after="0" w:line="413" w:lineRule="exact"/>
      <w:ind w:firstLine="691"/>
      <w:jc w:val="both"/>
    </w:pPr>
    <w:rPr>
      <w:rFonts w:ascii="Times New Roman" w:eastAsia="Times New Roman" w:hAnsi="Times New Roman"/>
      <w:sz w:val="24"/>
      <w:szCs w:val="24"/>
      <w:lang w:eastAsia="cs-CZ"/>
    </w:rPr>
  </w:style>
  <w:style w:type="paragraph" w:customStyle="1" w:styleId="Style3">
    <w:name w:val="Style3"/>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character" w:customStyle="1" w:styleId="FontStyle23">
    <w:name w:val="Font Style23"/>
    <w:uiPriority w:val="99"/>
    <w:rsid w:val="00480A0B"/>
    <w:rPr>
      <w:rFonts w:ascii="Times New Roman" w:hAnsi="Times New Roman" w:cs="Times New Roman"/>
      <w:b/>
      <w:bCs/>
      <w:sz w:val="22"/>
      <w:szCs w:val="22"/>
    </w:rPr>
  </w:style>
  <w:style w:type="character" w:customStyle="1" w:styleId="FontStyle28">
    <w:name w:val="Font Style28"/>
    <w:uiPriority w:val="99"/>
    <w:rsid w:val="00480A0B"/>
    <w:rPr>
      <w:rFonts w:ascii="Times New Roman" w:hAnsi="Times New Roman" w:cs="Times New Roman"/>
      <w:sz w:val="22"/>
      <w:szCs w:val="22"/>
    </w:rPr>
  </w:style>
  <w:style w:type="paragraph" w:customStyle="1" w:styleId="Style6">
    <w:name w:val="Style6"/>
    <w:basedOn w:val="Normln"/>
    <w:uiPriority w:val="99"/>
    <w:rsid w:val="00480A0B"/>
    <w:pPr>
      <w:widowControl w:val="0"/>
      <w:autoSpaceDE w:val="0"/>
      <w:autoSpaceDN w:val="0"/>
      <w:adjustRightInd w:val="0"/>
      <w:spacing w:after="0" w:line="413" w:lineRule="exact"/>
      <w:ind w:firstLine="701"/>
      <w:jc w:val="both"/>
    </w:pPr>
    <w:rPr>
      <w:rFonts w:ascii="Times New Roman" w:eastAsia="Times New Roman" w:hAnsi="Times New Roman"/>
      <w:sz w:val="24"/>
      <w:szCs w:val="24"/>
      <w:lang w:eastAsia="cs-CZ"/>
    </w:rPr>
  </w:style>
  <w:style w:type="character" w:customStyle="1" w:styleId="FontStyle27">
    <w:name w:val="Font Style27"/>
    <w:uiPriority w:val="99"/>
    <w:rsid w:val="00480A0B"/>
    <w:rPr>
      <w:rFonts w:ascii="Times New Roman" w:hAnsi="Times New Roman" w:cs="Times New Roman"/>
      <w:i/>
      <w:iCs/>
      <w:sz w:val="22"/>
      <w:szCs w:val="22"/>
    </w:rPr>
  </w:style>
  <w:style w:type="paragraph" w:customStyle="1" w:styleId="Style8">
    <w:name w:val="Style8"/>
    <w:basedOn w:val="Normln"/>
    <w:uiPriority w:val="99"/>
    <w:rsid w:val="00480A0B"/>
    <w:pPr>
      <w:widowControl w:val="0"/>
      <w:autoSpaceDE w:val="0"/>
      <w:autoSpaceDN w:val="0"/>
      <w:adjustRightInd w:val="0"/>
      <w:spacing w:after="0" w:line="277" w:lineRule="exact"/>
    </w:pPr>
    <w:rPr>
      <w:rFonts w:ascii="Times New Roman" w:eastAsia="Times New Roman" w:hAnsi="Times New Roman"/>
      <w:sz w:val="24"/>
      <w:szCs w:val="24"/>
      <w:lang w:eastAsia="cs-CZ"/>
    </w:rPr>
  </w:style>
  <w:style w:type="paragraph" w:customStyle="1" w:styleId="Style18">
    <w:name w:val="Style18"/>
    <w:basedOn w:val="Normln"/>
    <w:uiPriority w:val="99"/>
    <w:rsid w:val="00480A0B"/>
    <w:pPr>
      <w:widowControl w:val="0"/>
      <w:autoSpaceDE w:val="0"/>
      <w:autoSpaceDN w:val="0"/>
      <w:adjustRightInd w:val="0"/>
      <w:spacing w:after="0" w:line="278" w:lineRule="exact"/>
    </w:pPr>
    <w:rPr>
      <w:rFonts w:ascii="Times New Roman" w:eastAsia="Times New Roman" w:hAnsi="Times New Roman"/>
      <w:sz w:val="24"/>
      <w:szCs w:val="24"/>
      <w:lang w:eastAsia="cs-CZ"/>
    </w:rPr>
  </w:style>
  <w:style w:type="table" w:customStyle="1" w:styleId="Mkatabulky1">
    <w:name w:val="Mřížka tabulky1"/>
    <w:basedOn w:val="Normlntabulka"/>
    <w:next w:val="Mkatabulky"/>
    <w:uiPriority w:val="39"/>
    <w:rsid w:val="00480A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paragraph" w:customStyle="1" w:styleId="Style4">
    <w:name w:val="Style4"/>
    <w:basedOn w:val="Normln"/>
    <w:uiPriority w:val="99"/>
    <w:rsid w:val="00480A0B"/>
    <w:pPr>
      <w:widowControl w:val="0"/>
      <w:autoSpaceDE w:val="0"/>
      <w:autoSpaceDN w:val="0"/>
      <w:adjustRightInd w:val="0"/>
      <w:spacing w:after="0" w:line="414" w:lineRule="exact"/>
      <w:ind w:firstLine="706"/>
      <w:jc w:val="both"/>
    </w:pPr>
    <w:rPr>
      <w:rFonts w:ascii="Times New Roman" w:eastAsia="Times New Roman" w:hAnsi="Times New Roman"/>
      <w:sz w:val="24"/>
      <w:szCs w:val="24"/>
      <w:lang w:eastAsia="cs-CZ"/>
    </w:rPr>
  </w:style>
  <w:style w:type="character" w:customStyle="1" w:styleId="FontStyle29">
    <w:name w:val="Font Style29"/>
    <w:uiPriority w:val="99"/>
    <w:rsid w:val="00480A0B"/>
    <w:rPr>
      <w:rFonts w:ascii="Times New Roman" w:hAnsi="Times New Roman" w:cs="Times New Roman"/>
      <w:sz w:val="22"/>
      <w:szCs w:val="22"/>
    </w:rPr>
  </w:style>
  <w:style w:type="character" w:customStyle="1" w:styleId="FontStyle30">
    <w:name w:val="Font Style30"/>
    <w:uiPriority w:val="99"/>
    <w:rsid w:val="00480A0B"/>
    <w:rPr>
      <w:rFonts w:ascii="Times New Roman" w:hAnsi="Times New Roman" w:cs="Times New Roman"/>
      <w:b/>
      <w:bCs/>
      <w:sz w:val="22"/>
      <w:szCs w:val="22"/>
    </w:rPr>
  </w:style>
  <w:style w:type="character" w:customStyle="1" w:styleId="Nadpis20">
    <w:name w:val="Nadpis #2_"/>
    <w:link w:val="Nadpis21"/>
    <w:rsid w:val="00480A0B"/>
    <w:rPr>
      <w:rFonts w:ascii="Arial Unicode MS" w:eastAsia="Arial Unicode MS" w:hAnsi="Arial Unicode MS" w:cs="Arial Unicode MS"/>
      <w:spacing w:val="3"/>
      <w:sz w:val="12"/>
      <w:szCs w:val="12"/>
      <w:shd w:val="clear" w:color="auto" w:fill="FFFFFF"/>
    </w:rPr>
  </w:style>
  <w:style w:type="paragraph" w:customStyle="1" w:styleId="Nadpis21">
    <w:name w:val="Nadpis #2"/>
    <w:basedOn w:val="Normln"/>
    <w:link w:val="Nadpis20"/>
    <w:rsid w:val="00480A0B"/>
    <w:pPr>
      <w:widowControl w:val="0"/>
      <w:shd w:val="clear" w:color="auto" w:fill="FFFFFF"/>
      <w:spacing w:before="120" w:after="60" w:line="0" w:lineRule="atLeast"/>
      <w:outlineLvl w:val="1"/>
    </w:pPr>
    <w:rPr>
      <w:rFonts w:ascii="Arial Unicode MS" w:eastAsia="Arial Unicode MS" w:hAnsi="Arial Unicode MS" w:cs="Arial Unicode MS"/>
      <w:spacing w:val="3"/>
      <w:sz w:val="12"/>
      <w:szCs w:val="12"/>
      <w:lang w:eastAsia="cs-CZ"/>
    </w:rPr>
  </w:style>
  <w:style w:type="character" w:customStyle="1" w:styleId="Zkladntext">
    <w:name w:val="Základní text_"/>
    <w:link w:val="Zkladntext2"/>
    <w:rsid w:val="00480A0B"/>
    <w:rPr>
      <w:rFonts w:ascii="Arial Unicode MS" w:eastAsia="Arial Unicode MS" w:hAnsi="Arial Unicode MS" w:cs="Arial Unicode MS"/>
      <w:spacing w:val="3"/>
      <w:sz w:val="12"/>
      <w:szCs w:val="12"/>
      <w:shd w:val="clear" w:color="auto" w:fill="FFFFFF"/>
    </w:rPr>
  </w:style>
  <w:style w:type="paragraph" w:customStyle="1" w:styleId="Zkladntext2">
    <w:name w:val="Základní text2"/>
    <w:basedOn w:val="Normln"/>
    <w:link w:val="Zkladntext"/>
    <w:rsid w:val="00480A0B"/>
    <w:pPr>
      <w:widowControl w:val="0"/>
      <w:shd w:val="clear" w:color="auto" w:fill="FFFFFF"/>
      <w:spacing w:after="0" w:line="178" w:lineRule="exact"/>
      <w:jc w:val="both"/>
    </w:pPr>
    <w:rPr>
      <w:rFonts w:ascii="Arial Unicode MS" w:eastAsia="Arial Unicode MS" w:hAnsi="Arial Unicode MS" w:cs="Arial Unicode MS"/>
      <w:spacing w:val="3"/>
      <w:sz w:val="12"/>
      <w:szCs w:val="12"/>
      <w:lang w:eastAsia="cs-CZ"/>
    </w:rPr>
  </w:style>
  <w:style w:type="character" w:customStyle="1" w:styleId="Obsah">
    <w:name w:val="Obsah_"/>
    <w:link w:val="Obsah0"/>
    <w:rsid w:val="00480A0B"/>
    <w:rPr>
      <w:rFonts w:ascii="Arial Unicode MS" w:eastAsia="Arial Unicode MS" w:hAnsi="Arial Unicode MS" w:cs="Arial Unicode MS"/>
      <w:spacing w:val="3"/>
      <w:sz w:val="12"/>
      <w:szCs w:val="12"/>
      <w:shd w:val="clear" w:color="auto" w:fill="FFFFFF"/>
    </w:rPr>
  </w:style>
  <w:style w:type="paragraph" w:customStyle="1" w:styleId="Obsah0">
    <w:name w:val="Obsah"/>
    <w:basedOn w:val="Normln"/>
    <w:link w:val="Obsah"/>
    <w:rsid w:val="00480A0B"/>
    <w:pPr>
      <w:widowControl w:val="0"/>
      <w:shd w:val="clear" w:color="auto" w:fill="FFFFFF"/>
      <w:spacing w:after="0" w:line="178" w:lineRule="exact"/>
      <w:jc w:val="right"/>
    </w:pPr>
    <w:rPr>
      <w:rFonts w:ascii="Arial Unicode MS" w:eastAsia="Arial Unicode MS" w:hAnsi="Arial Unicode MS" w:cs="Arial Unicode MS"/>
      <w:spacing w:val="3"/>
      <w:sz w:val="12"/>
      <w:szCs w:val="12"/>
      <w:lang w:eastAsia="cs-CZ"/>
    </w:rPr>
  </w:style>
  <w:style w:type="character" w:customStyle="1" w:styleId="Zkladntext1">
    <w:name w:val="Základní text1"/>
    <w:rsid w:val="00480A0B"/>
    <w:rPr>
      <w:rFonts w:ascii="Arial" w:eastAsia="Arial" w:hAnsi="Arial" w:cs="Arial"/>
      <w:b w:val="0"/>
      <w:bCs w:val="0"/>
      <w:i w:val="0"/>
      <w:iCs w:val="0"/>
      <w:smallCaps w:val="0"/>
      <w:strike w:val="0"/>
      <w:color w:val="000000"/>
      <w:spacing w:val="0"/>
      <w:w w:val="100"/>
      <w:position w:val="0"/>
      <w:sz w:val="13"/>
      <w:szCs w:val="13"/>
      <w:u w:val="none"/>
      <w:shd w:val="clear" w:color="auto" w:fill="FFFFFF"/>
      <w:lang w:val="cs-CZ"/>
    </w:rPr>
  </w:style>
  <w:style w:type="character" w:customStyle="1" w:styleId="Zkladntext7pt">
    <w:name w:val="Základní text + 7 pt"/>
    <w:rsid w:val="00480A0B"/>
    <w:rPr>
      <w:rFonts w:ascii="Arial" w:eastAsia="Arial" w:hAnsi="Arial" w:cs="Arial"/>
      <w:b w:val="0"/>
      <w:bCs w:val="0"/>
      <w:i w:val="0"/>
      <w:iCs w:val="0"/>
      <w:smallCaps w:val="0"/>
      <w:strike w:val="0"/>
      <w:color w:val="000000"/>
      <w:spacing w:val="0"/>
      <w:w w:val="100"/>
      <w:position w:val="0"/>
      <w:sz w:val="14"/>
      <w:szCs w:val="14"/>
      <w:u w:val="none"/>
      <w:shd w:val="clear" w:color="auto" w:fill="FFFFFF"/>
      <w:lang w:val="cs-CZ"/>
    </w:rPr>
  </w:style>
  <w:style w:type="character" w:customStyle="1" w:styleId="Nadpis10">
    <w:name w:val="Nadpis #1_"/>
    <w:rsid w:val="00480A0B"/>
    <w:rPr>
      <w:rFonts w:ascii="Calibri" w:eastAsia="Calibri" w:hAnsi="Calibri" w:cs="Calibri"/>
      <w:b/>
      <w:bCs/>
      <w:i w:val="0"/>
      <w:iCs w:val="0"/>
      <w:smallCaps w:val="0"/>
      <w:strike w:val="0"/>
      <w:sz w:val="26"/>
      <w:szCs w:val="26"/>
      <w:u w:val="none"/>
    </w:rPr>
  </w:style>
  <w:style w:type="character" w:customStyle="1" w:styleId="Nadpis11">
    <w:name w:val="Nadpis #1"/>
    <w:rsid w:val="00480A0B"/>
    <w:rPr>
      <w:rFonts w:ascii="Calibri" w:eastAsia="Calibri" w:hAnsi="Calibri" w:cs="Calibri"/>
      <w:b/>
      <w:bCs/>
      <w:i w:val="0"/>
      <w:iCs w:val="0"/>
      <w:smallCaps w:val="0"/>
      <w:strike w:val="0"/>
      <w:color w:val="000000"/>
      <w:spacing w:val="0"/>
      <w:w w:val="100"/>
      <w:position w:val="0"/>
      <w:sz w:val="26"/>
      <w:szCs w:val="26"/>
      <w:u w:val="single"/>
      <w:lang w:val="cs-CZ"/>
    </w:rPr>
  </w:style>
  <w:style w:type="table" w:customStyle="1" w:styleId="Svtlstnovn1">
    <w:name w:val="Světlé stínování1"/>
    <w:basedOn w:val="Normlntabulka"/>
    <w:next w:val="Svtlstnovn"/>
    <w:uiPriority w:val="60"/>
    <w:rsid w:val="00480A0B"/>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dtitul">
    <w:name w:val="Podtitul"/>
    <w:basedOn w:val="Normln"/>
    <w:next w:val="Normln"/>
    <w:link w:val="PodtitulChar"/>
    <w:uiPriority w:val="11"/>
    <w:qFormat/>
    <w:rsid w:val="00480A0B"/>
    <w:pPr>
      <w:spacing w:after="60"/>
      <w:jc w:val="center"/>
      <w:outlineLvl w:val="1"/>
    </w:pPr>
    <w:rPr>
      <w:rFonts w:eastAsia="Times New Roman"/>
      <w:color w:val="5A5A5A"/>
      <w:spacing w:val="15"/>
      <w:sz w:val="20"/>
      <w:szCs w:val="20"/>
      <w:lang w:eastAsia="cs-CZ"/>
    </w:rPr>
  </w:style>
  <w:style w:type="character" w:customStyle="1" w:styleId="PodtitulChar1">
    <w:name w:val="Podtitul Char1"/>
    <w:uiPriority w:val="11"/>
    <w:rsid w:val="00480A0B"/>
    <w:rPr>
      <w:rFonts w:ascii="Calibri Light" w:eastAsia="Times New Roman" w:hAnsi="Calibri Light" w:cs="Times New Roman"/>
      <w:sz w:val="24"/>
      <w:szCs w:val="24"/>
      <w:lang w:eastAsia="en-US"/>
    </w:rPr>
  </w:style>
  <w:style w:type="table" w:styleId="Svtlstnovn">
    <w:name w:val="Light Shading"/>
    <w:basedOn w:val="Normlntabulka"/>
    <w:uiPriority w:val="60"/>
    <w:rsid w:val="00480A0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vysvtlivek">
    <w:name w:val="endnote text"/>
    <w:basedOn w:val="Normln"/>
    <w:link w:val="TextvysvtlivekChar"/>
    <w:uiPriority w:val="99"/>
    <w:semiHidden/>
    <w:unhideWhenUsed/>
    <w:rsid w:val="00BA2DF7"/>
    <w:rPr>
      <w:sz w:val="20"/>
      <w:szCs w:val="20"/>
    </w:rPr>
  </w:style>
  <w:style w:type="character" w:customStyle="1" w:styleId="TextvysvtlivekChar">
    <w:name w:val="Text vysvětlivek Char"/>
    <w:link w:val="Textvysvtlivek"/>
    <w:uiPriority w:val="99"/>
    <w:semiHidden/>
    <w:rsid w:val="00BA2DF7"/>
    <w:rPr>
      <w:lang w:eastAsia="en-US"/>
    </w:rPr>
  </w:style>
  <w:style w:type="character" w:styleId="Odkaznavysvtlivky">
    <w:name w:val="endnote reference"/>
    <w:uiPriority w:val="99"/>
    <w:semiHidden/>
    <w:unhideWhenUsed/>
    <w:rsid w:val="00BA2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0878">
      <w:bodyDiv w:val="1"/>
      <w:marLeft w:val="0"/>
      <w:marRight w:val="0"/>
      <w:marTop w:val="0"/>
      <w:marBottom w:val="0"/>
      <w:divBdr>
        <w:top w:val="none" w:sz="0" w:space="0" w:color="auto"/>
        <w:left w:val="none" w:sz="0" w:space="0" w:color="auto"/>
        <w:bottom w:val="none" w:sz="0" w:space="0" w:color="auto"/>
        <w:right w:val="none" w:sz="0" w:space="0" w:color="auto"/>
      </w:divBdr>
    </w:div>
    <w:div w:id="91051618">
      <w:bodyDiv w:val="1"/>
      <w:marLeft w:val="0"/>
      <w:marRight w:val="0"/>
      <w:marTop w:val="0"/>
      <w:marBottom w:val="0"/>
      <w:divBdr>
        <w:top w:val="none" w:sz="0" w:space="0" w:color="auto"/>
        <w:left w:val="none" w:sz="0" w:space="0" w:color="auto"/>
        <w:bottom w:val="none" w:sz="0" w:space="0" w:color="auto"/>
        <w:right w:val="none" w:sz="0" w:space="0" w:color="auto"/>
      </w:divBdr>
    </w:div>
    <w:div w:id="468137274">
      <w:bodyDiv w:val="1"/>
      <w:marLeft w:val="0"/>
      <w:marRight w:val="0"/>
      <w:marTop w:val="0"/>
      <w:marBottom w:val="0"/>
      <w:divBdr>
        <w:top w:val="none" w:sz="0" w:space="0" w:color="auto"/>
        <w:left w:val="none" w:sz="0" w:space="0" w:color="auto"/>
        <w:bottom w:val="none" w:sz="0" w:space="0" w:color="auto"/>
        <w:right w:val="none" w:sz="0" w:space="0" w:color="auto"/>
      </w:divBdr>
    </w:div>
    <w:div w:id="707028649">
      <w:bodyDiv w:val="1"/>
      <w:marLeft w:val="0"/>
      <w:marRight w:val="0"/>
      <w:marTop w:val="0"/>
      <w:marBottom w:val="0"/>
      <w:divBdr>
        <w:top w:val="none" w:sz="0" w:space="0" w:color="auto"/>
        <w:left w:val="none" w:sz="0" w:space="0" w:color="auto"/>
        <w:bottom w:val="none" w:sz="0" w:space="0" w:color="auto"/>
        <w:right w:val="none" w:sz="0" w:space="0" w:color="auto"/>
      </w:divBdr>
    </w:div>
    <w:div w:id="812334046">
      <w:bodyDiv w:val="1"/>
      <w:marLeft w:val="0"/>
      <w:marRight w:val="0"/>
      <w:marTop w:val="0"/>
      <w:marBottom w:val="0"/>
      <w:divBdr>
        <w:top w:val="none" w:sz="0" w:space="0" w:color="auto"/>
        <w:left w:val="none" w:sz="0" w:space="0" w:color="auto"/>
        <w:bottom w:val="none" w:sz="0" w:space="0" w:color="auto"/>
        <w:right w:val="none" w:sz="0" w:space="0" w:color="auto"/>
      </w:divBdr>
    </w:div>
    <w:div w:id="823660463">
      <w:bodyDiv w:val="1"/>
      <w:marLeft w:val="0"/>
      <w:marRight w:val="0"/>
      <w:marTop w:val="0"/>
      <w:marBottom w:val="0"/>
      <w:divBdr>
        <w:top w:val="none" w:sz="0" w:space="0" w:color="auto"/>
        <w:left w:val="none" w:sz="0" w:space="0" w:color="auto"/>
        <w:bottom w:val="none" w:sz="0" w:space="0" w:color="auto"/>
        <w:right w:val="none" w:sz="0" w:space="0" w:color="auto"/>
      </w:divBdr>
    </w:div>
    <w:div w:id="997419142">
      <w:bodyDiv w:val="1"/>
      <w:marLeft w:val="0"/>
      <w:marRight w:val="0"/>
      <w:marTop w:val="0"/>
      <w:marBottom w:val="0"/>
      <w:divBdr>
        <w:top w:val="none" w:sz="0" w:space="0" w:color="auto"/>
        <w:left w:val="none" w:sz="0" w:space="0" w:color="auto"/>
        <w:bottom w:val="none" w:sz="0" w:space="0" w:color="auto"/>
        <w:right w:val="none" w:sz="0" w:space="0" w:color="auto"/>
      </w:divBdr>
      <w:divsChild>
        <w:div w:id="2070036973">
          <w:marLeft w:val="547"/>
          <w:marRight w:val="0"/>
          <w:marTop w:val="0"/>
          <w:marBottom w:val="0"/>
          <w:divBdr>
            <w:top w:val="none" w:sz="0" w:space="0" w:color="auto"/>
            <w:left w:val="none" w:sz="0" w:space="0" w:color="auto"/>
            <w:bottom w:val="none" w:sz="0" w:space="0" w:color="auto"/>
            <w:right w:val="none" w:sz="0" w:space="0" w:color="auto"/>
          </w:divBdr>
        </w:div>
      </w:divsChild>
    </w:div>
    <w:div w:id="1574664070">
      <w:bodyDiv w:val="1"/>
      <w:marLeft w:val="0"/>
      <w:marRight w:val="0"/>
      <w:marTop w:val="0"/>
      <w:marBottom w:val="0"/>
      <w:divBdr>
        <w:top w:val="none" w:sz="0" w:space="0" w:color="auto"/>
        <w:left w:val="none" w:sz="0" w:space="0" w:color="auto"/>
        <w:bottom w:val="none" w:sz="0" w:space="0" w:color="auto"/>
        <w:right w:val="none" w:sz="0" w:space="0" w:color="auto"/>
      </w:divBdr>
    </w:div>
    <w:div w:id="1631856188">
      <w:bodyDiv w:val="1"/>
      <w:marLeft w:val="0"/>
      <w:marRight w:val="0"/>
      <w:marTop w:val="0"/>
      <w:marBottom w:val="0"/>
      <w:divBdr>
        <w:top w:val="none" w:sz="0" w:space="0" w:color="auto"/>
        <w:left w:val="none" w:sz="0" w:space="0" w:color="auto"/>
        <w:bottom w:val="none" w:sz="0" w:space="0" w:color="auto"/>
        <w:right w:val="none" w:sz="0" w:space="0" w:color="auto"/>
      </w:divBdr>
      <w:divsChild>
        <w:div w:id="698241489">
          <w:marLeft w:val="547"/>
          <w:marRight w:val="0"/>
          <w:marTop w:val="0"/>
          <w:marBottom w:val="0"/>
          <w:divBdr>
            <w:top w:val="none" w:sz="0" w:space="0" w:color="auto"/>
            <w:left w:val="none" w:sz="0" w:space="0" w:color="auto"/>
            <w:bottom w:val="none" w:sz="0" w:space="0" w:color="auto"/>
            <w:right w:val="none" w:sz="0" w:space="0" w:color="auto"/>
          </w:divBdr>
        </w:div>
      </w:divsChild>
    </w:div>
    <w:div w:id="1645235285">
      <w:bodyDiv w:val="1"/>
      <w:marLeft w:val="0"/>
      <w:marRight w:val="0"/>
      <w:marTop w:val="0"/>
      <w:marBottom w:val="0"/>
      <w:divBdr>
        <w:top w:val="none" w:sz="0" w:space="0" w:color="auto"/>
        <w:left w:val="none" w:sz="0" w:space="0" w:color="auto"/>
        <w:bottom w:val="none" w:sz="0" w:space="0" w:color="auto"/>
        <w:right w:val="none" w:sz="0" w:space="0" w:color="auto"/>
      </w:divBdr>
    </w:div>
    <w:div w:id="17221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F53F-9960-48FD-8697-2CBC9466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1613</Words>
  <Characters>9517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2019-08-07T10:47:00Z</dcterms:created>
  <dcterms:modified xsi:type="dcterms:W3CDTF">2019-08-07T15:47:00Z</dcterms:modified>
</cp:coreProperties>
</file>